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A7076" w14:textId="0A678CF1" w:rsidR="0012484D" w:rsidRDefault="00113F49" w:rsidP="00FB7F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EJECUTIVO</w:t>
      </w:r>
    </w:p>
    <w:p w14:paraId="3FA41806" w14:textId="77777777" w:rsidR="0012484D" w:rsidRDefault="0012484D" w:rsidP="00FB7F53">
      <w:pPr>
        <w:spacing w:after="0" w:line="240" w:lineRule="auto"/>
        <w:jc w:val="center"/>
        <w:rPr>
          <w:rFonts w:ascii="Arial" w:hAnsi="Arial" w:cs="Arial"/>
          <w:b/>
        </w:rPr>
      </w:pPr>
    </w:p>
    <w:p w14:paraId="4977E77E" w14:textId="0A249E3D" w:rsidR="006979E1" w:rsidRPr="00830923" w:rsidRDefault="00D8185E" w:rsidP="00D8185E">
      <w:pPr>
        <w:spacing w:after="0" w:line="240" w:lineRule="auto"/>
        <w:jc w:val="center"/>
        <w:rPr>
          <w:rFonts w:ascii="Arial" w:hAnsi="Arial" w:cs="Arial"/>
          <w:b/>
        </w:rPr>
      </w:pPr>
      <w:r w:rsidRPr="00830923">
        <w:rPr>
          <w:rFonts w:ascii="Arial" w:hAnsi="Arial" w:cs="Arial"/>
          <w:b/>
        </w:rPr>
        <w:t xml:space="preserve">Auditoría Interna Sistema de Gestión Ambiental bajo la norma técnica NTC ISO 14001:2015, en la </w:t>
      </w:r>
      <w:r w:rsidR="00DF165D">
        <w:rPr>
          <w:rFonts w:ascii="Arial" w:hAnsi="Arial" w:cs="Arial"/>
          <w:b/>
        </w:rPr>
        <w:t>Regional Caldas -</w:t>
      </w:r>
      <w:r w:rsidR="00830923" w:rsidRPr="00830923">
        <w:rPr>
          <w:rFonts w:ascii="Arial" w:hAnsi="Arial" w:cs="Arial"/>
          <w:b/>
        </w:rPr>
        <w:t xml:space="preserve"> 2024</w:t>
      </w:r>
    </w:p>
    <w:p w14:paraId="17F8977B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531"/>
      </w:tblGrid>
      <w:tr w:rsidR="006979E1" w:rsidRPr="00FE2EEB" w14:paraId="2562DBB6" w14:textId="77777777" w:rsidTr="00801844">
        <w:trPr>
          <w:trHeight w:val="281"/>
          <w:jc w:val="center"/>
        </w:trPr>
        <w:tc>
          <w:tcPr>
            <w:tcW w:w="2057" w:type="pct"/>
          </w:tcPr>
          <w:p w14:paraId="36D800D5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0" w:name="_Toc30690994"/>
            <w:r w:rsidRPr="00FE2EEB">
              <w:rPr>
                <w:rFonts w:ascii="Arial" w:hAnsi="Arial" w:cs="Arial"/>
                <w:b/>
              </w:rPr>
              <w:t>FECHA</w:t>
            </w:r>
            <w:bookmarkEnd w:id="0"/>
            <w:r w:rsidRPr="00FE2EEB">
              <w:rPr>
                <w:rFonts w:ascii="Arial" w:hAnsi="Arial" w:cs="Arial"/>
                <w:b/>
              </w:rPr>
              <w:t xml:space="preserve"> DE COMUNICACIÓN</w:t>
            </w:r>
          </w:p>
        </w:tc>
        <w:tc>
          <w:tcPr>
            <w:tcW w:w="2943" w:type="pct"/>
          </w:tcPr>
          <w:p w14:paraId="17A4B93B" w14:textId="1EEBD854" w:rsidR="006979E1" w:rsidRPr="00FE2EEB" w:rsidRDefault="00FD2FBB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 </w:t>
            </w:r>
            <w:r w:rsidR="00830923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agosto</w:t>
            </w:r>
            <w:r w:rsidR="00830923">
              <w:rPr>
                <w:rFonts w:ascii="Arial" w:hAnsi="Arial" w:cs="Arial"/>
              </w:rPr>
              <w:t xml:space="preserve"> de 2024</w:t>
            </w:r>
          </w:p>
        </w:tc>
      </w:tr>
    </w:tbl>
    <w:p w14:paraId="45E1D8D1" w14:textId="77777777" w:rsidR="006979E1" w:rsidRPr="00FE2EEB" w:rsidRDefault="006979E1" w:rsidP="00F64FDA">
      <w:pPr>
        <w:spacing w:after="0" w:line="240" w:lineRule="auto"/>
        <w:jc w:val="center"/>
        <w:rPr>
          <w:rFonts w:ascii="Arial" w:hAnsi="Arial" w:cs="Arial"/>
        </w:rPr>
      </w:pPr>
    </w:p>
    <w:p w14:paraId="0447B201" w14:textId="636A26EC" w:rsidR="006979E1" w:rsidRDefault="006979E1" w:rsidP="00FB7F53">
      <w:pPr>
        <w:spacing w:after="0" w:line="240" w:lineRule="auto"/>
        <w:rPr>
          <w:rFonts w:ascii="Arial" w:hAnsi="Arial"/>
          <w:b/>
        </w:rPr>
      </w:pPr>
      <w:r w:rsidRPr="00FE2EEB">
        <w:rPr>
          <w:rFonts w:ascii="Arial" w:hAnsi="Arial"/>
          <w:b/>
        </w:rPr>
        <w:t>EQUIPO:</w:t>
      </w:r>
    </w:p>
    <w:p w14:paraId="7A641B4D" w14:textId="77777777" w:rsidR="00FB7F53" w:rsidRPr="00FE2EEB" w:rsidRDefault="00FB7F53" w:rsidP="00FB7F53">
      <w:pPr>
        <w:spacing w:after="0" w:line="240" w:lineRule="auto"/>
        <w:rPr>
          <w:rFonts w:ascii="Arial" w:hAnsi="Arial" w:cs="Arial"/>
          <w:b/>
        </w:rPr>
      </w:pP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2"/>
        <w:gridCol w:w="3312"/>
        <w:gridCol w:w="3043"/>
      </w:tblGrid>
      <w:tr w:rsidR="006979E1" w:rsidRPr="00FE2EEB" w14:paraId="3F15E96D" w14:textId="77777777" w:rsidTr="00801844">
        <w:trPr>
          <w:jc w:val="center"/>
        </w:trPr>
        <w:tc>
          <w:tcPr>
            <w:tcW w:w="1575" w:type="pct"/>
            <w:shd w:val="pct5" w:color="auto" w:fill="FFFFFF"/>
          </w:tcPr>
          <w:p w14:paraId="717A6CFD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E2EEB">
              <w:rPr>
                <w:rFonts w:ascii="Arial" w:hAnsi="Arial" w:cs="Arial"/>
                <w:b/>
              </w:rPr>
              <w:t>Rol</w:t>
            </w:r>
          </w:p>
        </w:tc>
        <w:tc>
          <w:tcPr>
            <w:tcW w:w="1785" w:type="pct"/>
            <w:shd w:val="pct5" w:color="auto" w:fill="FFFFFF"/>
          </w:tcPr>
          <w:p w14:paraId="00B414F5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E2EEB">
              <w:rPr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1640" w:type="pct"/>
            <w:shd w:val="pct5" w:color="auto" w:fill="FFFFFF"/>
          </w:tcPr>
          <w:p w14:paraId="1794B5FA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E2EEB">
              <w:rPr>
                <w:rFonts w:ascii="Arial" w:hAnsi="Arial" w:cs="Arial"/>
                <w:b/>
                <w:bCs/>
              </w:rPr>
              <w:t>Cargo</w:t>
            </w:r>
            <w:r w:rsidRPr="00FE2EEB">
              <w:rPr>
                <w:rFonts w:ascii="Arial" w:hAnsi="Arial" w:cs="Arial"/>
                <w:b/>
              </w:rPr>
              <w:t>/Contratista</w:t>
            </w:r>
          </w:p>
        </w:tc>
      </w:tr>
      <w:tr w:rsidR="006979E1" w:rsidRPr="00FE2EEB" w14:paraId="6E153F96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C43E" w14:textId="77777777" w:rsidR="00DF165D" w:rsidRDefault="00DF165D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6A8C304" w14:textId="36F224F6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Director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A2CF" w14:textId="77777777" w:rsidR="00FD2FBB" w:rsidRPr="00FD2FBB" w:rsidRDefault="00FD2FBB" w:rsidP="00FB7F5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534E4C77" w14:textId="5E218B58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Yanira Villamil S.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F286" w14:textId="77777777" w:rsidR="00FD2FBB" w:rsidRDefault="00FD2FBB" w:rsidP="00D43022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7DD84D2A" w14:textId="3AB429D7" w:rsidR="006979E1" w:rsidRPr="00FE2EEB" w:rsidRDefault="00830923" w:rsidP="00D4302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Jefe Oficina Control Interno</w:t>
            </w:r>
          </w:p>
        </w:tc>
      </w:tr>
      <w:tr w:rsidR="006979E1" w:rsidRPr="00FE2EEB" w14:paraId="2E050859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0D7" w14:textId="77777777" w:rsidR="00DF165D" w:rsidRDefault="00DF165D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0355D18" w14:textId="49C001D4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Supervis</w:t>
            </w:r>
            <w:r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D4F7" w14:textId="77777777" w:rsidR="00DF165D" w:rsidRPr="00DF165D" w:rsidRDefault="00DF165D" w:rsidP="00FB7F5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5A414872" w14:textId="34B40F11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Flor Rocio Patarroyo Suárez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1861" w14:textId="50CAAEB1" w:rsidR="006979E1" w:rsidRPr="00FE2EEB" w:rsidRDefault="00830923" w:rsidP="00D4302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Coordinadora Grupo de Procesos Misionales</w:t>
            </w:r>
          </w:p>
        </w:tc>
      </w:tr>
      <w:tr w:rsidR="006979E1" w:rsidRPr="00FE2EEB" w14:paraId="13D223C8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8997" w14:textId="77777777" w:rsidR="00DF165D" w:rsidRDefault="00DF165D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21E0046" w14:textId="60841DDD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Líder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884B" w14:textId="77777777" w:rsidR="00DF165D" w:rsidRPr="00DF165D" w:rsidRDefault="00DF165D" w:rsidP="00FB7F5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23FD2AEA" w14:textId="77319149" w:rsidR="006979E1" w:rsidRPr="00FE2EEB" w:rsidRDefault="00FD2FBB" w:rsidP="00FB7F53">
            <w:pPr>
              <w:spacing w:after="0" w:line="240" w:lineRule="auto"/>
              <w:rPr>
                <w:rFonts w:ascii="Arial" w:hAnsi="Arial" w:cs="Arial"/>
              </w:rPr>
            </w:pPr>
            <w:r w:rsidRPr="00FD2FBB">
              <w:rPr>
                <w:rFonts w:ascii="Arial" w:hAnsi="Arial" w:cs="Arial"/>
              </w:rPr>
              <w:t xml:space="preserve">Nelcy Alieth Rojas Benítez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04D" w14:textId="33113D9D" w:rsidR="006979E1" w:rsidRPr="00FE2EEB" w:rsidRDefault="00FD2FBB" w:rsidP="00D43022">
            <w:pPr>
              <w:spacing w:after="0" w:line="240" w:lineRule="auto"/>
              <w:rPr>
                <w:rFonts w:ascii="Arial" w:hAnsi="Arial" w:cs="Arial"/>
              </w:rPr>
            </w:pPr>
            <w:r w:rsidRPr="00FD2FBB">
              <w:rPr>
                <w:rFonts w:ascii="Arial" w:hAnsi="Arial" w:cs="Arial"/>
              </w:rPr>
              <w:t>Trabajadora Social</w:t>
            </w:r>
            <w:r>
              <w:rPr>
                <w:rFonts w:ascii="Arial" w:hAnsi="Arial" w:cs="Arial"/>
              </w:rPr>
              <w:t xml:space="preserve"> </w:t>
            </w:r>
            <w:r w:rsidR="00830923">
              <w:rPr>
                <w:rFonts w:ascii="Arial" w:hAnsi="Arial" w:cs="Arial"/>
              </w:rPr>
              <w:t>- Profesional Especializado</w:t>
            </w:r>
          </w:p>
        </w:tc>
      </w:tr>
      <w:tr w:rsidR="001D268A" w:rsidRPr="00FE2EEB" w14:paraId="3958226B" w14:textId="77777777" w:rsidTr="006A21FC">
        <w:trPr>
          <w:trHeight w:val="247"/>
          <w:jc w:val="center"/>
        </w:trPr>
        <w:tc>
          <w:tcPr>
            <w:tcW w:w="1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F6630" w14:textId="77777777" w:rsidR="00DF165D" w:rsidRDefault="00DF165D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18974DC" w14:textId="77777777" w:rsidR="00DF165D" w:rsidRDefault="00DF165D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335E096" w14:textId="77777777" w:rsidR="00DF165D" w:rsidRPr="00DF165D" w:rsidRDefault="00DF165D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E695B61" w14:textId="022792C2" w:rsidR="001D268A" w:rsidRDefault="001D268A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Equipo Auditor</w:t>
            </w:r>
          </w:p>
          <w:p w14:paraId="7FB35FE8" w14:textId="57AFE096" w:rsidR="001D268A" w:rsidRPr="006979E1" w:rsidRDefault="001D268A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6A6" w14:textId="77777777" w:rsidR="00FD2FBB" w:rsidRDefault="00FD2FBB" w:rsidP="001D268A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1F734696" w14:textId="0B86F37F" w:rsidR="00FD2FBB" w:rsidRPr="00FE2EEB" w:rsidRDefault="00FD2FBB" w:rsidP="00AE102D">
            <w:pPr>
              <w:spacing w:after="0" w:line="240" w:lineRule="auto"/>
              <w:rPr>
                <w:rFonts w:ascii="Arial" w:hAnsi="Arial" w:cs="Arial"/>
              </w:rPr>
            </w:pPr>
            <w:r w:rsidRPr="00FD2FBB">
              <w:rPr>
                <w:rFonts w:ascii="Arial" w:hAnsi="Arial" w:cs="Arial"/>
              </w:rPr>
              <w:t>Nelcy Alieth Rojas Benítez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B359" w14:textId="1DF4B1BD" w:rsidR="001D268A" w:rsidRPr="00FE2EEB" w:rsidRDefault="00FD2FBB" w:rsidP="00D43022">
            <w:pPr>
              <w:spacing w:after="0" w:line="240" w:lineRule="auto"/>
              <w:rPr>
                <w:rFonts w:ascii="Arial" w:hAnsi="Arial" w:cs="Arial"/>
              </w:rPr>
            </w:pPr>
            <w:r w:rsidRPr="00FD2FBB">
              <w:rPr>
                <w:rFonts w:ascii="Arial" w:hAnsi="Arial" w:cs="Arial"/>
              </w:rPr>
              <w:t>Trabajadora Social</w:t>
            </w:r>
            <w:r>
              <w:rPr>
                <w:rFonts w:ascii="Arial" w:hAnsi="Arial" w:cs="Arial"/>
              </w:rPr>
              <w:t xml:space="preserve"> - Profesional Especializado</w:t>
            </w:r>
          </w:p>
        </w:tc>
      </w:tr>
      <w:tr w:rsidR="001D268A" w:rsidRPr="00FE2EEB" w14:paraId="765947C2" w14:textId="77777777" w:rsidTr="006A21FC">
        <w:trPr>
          <w:trHeight w:val="489"/>
          <w:jc w:val="center"/>
        </w:trPr>
        <w:tc>
          <w:tcPr>
            <w:tcW w:w="1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91AC" w14:textId="77777777" w:rsidR="001D268A" w:rsidRPr="006979E1" w:rsidRDefault="001D268A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5CA" w14:textId="1DDD47CF" w:rsidR="001D268A" w:rsidRPr="001D268A" w:rsidRDefault="001D268A" w:rsidP="001D268A">
            <w:pPr>
              <w:spacing w:after="0" w:line="240" w:lineRule="auto"/>
              <w:rPr>
                <w:rFonts w:ascii="Arial" w:hAnsi="Arial" w:cs="Arial"/>
              </w:rPr>
            </w:pPr>
            <w:r w:rsidRPr="001D268A">
              <w:rPr>
                <w:rFonts w:ascii="Arial" w:hAnsi="Arial" w:cs="Arial"/>
              </w:rPr>
              <w:t xml:space="preserve">Viviana Rocío Bejarano Camargo  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5026" w14:textId="77777777" w:rsidR="00FD2FBB" w:rsidRPr="00FD2FBB" w:rsidRDefault="00FD2FBB" w:rsidP="00FB7F53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37D80C36" w14:textId="4E51A9A7" w:rsidR="001D268A" w:rsidRDefault="001D268A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Ingeniera Química</w:t>
            </w:r>
          </w:p>
        </w:tc>
      </w:tr>
      <w:tr w:rsidR="006979E1" w:rsidRPr="00FE2EEB" w14:paraId="5F030468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E194" w14:textId="77777777" w:rsidR="00A82517" w:rsidRDefault="00A82517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52D287C" w14:textId="481EAD94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Experto(s) Técnico(s)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A85E" w14:textId="77777777" w:rsidR="00A82517" w:rsidRDefault="00A82517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076C6B5" w14:textId="396A542F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Aplica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F4BC" w14:textId="77777777" w:rsidR="00A82517" w:rsidRDefault="00A82517" w:rsidP="00FB7F53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7B1E74B" w14:textId="12E4412D" w:rsidR="006979E1" w:rsidRPr="00FE2EEB" w:rsidRDefault="00830923" w:rsidP="00FB7F5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Aplica</w:t>
            </w:r>
          </w:p>
        </w:tc>
      </w:tr>
    </w:tbl>
    <w:p w14:paraId="7EAC40C1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313D2C51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4E21B6">
        <w:rPr>
          <w:rFonts w:ascii="Arial" w:hAnsi="Arial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4E21B6">
        <w:rPr>
          <w:rFonts w:ascii="Arial" w:hAnsi="Arial" w:cs="Arial"/>
          <w:b/>
          <w:color w:val="auto"/>
          <w:sz w:val="22"/>
          <w:szCs w:val="22"/>
        </w:rPr>
        <w:t>:</w:t>
      </w:r>
    </w:p>
    <w:p w14:paraId="12D9F12D" w14:textId="77777777" w:rsidR="006979E1" w:rsidRPr="00B87E6E" w:rsidRDefault="006979E1" w:rsidP="00FB7F53">
      <w:pPr>
        <w:spacing w:after="0" w:line="240" w:lineRule="auto"/>
        <w:rPr>
          <w:rFonts w:ascii="Arial" w:hAnsi="Arial" w:cs="Arial"/>
        </w:rPr>
      </w:pPr>
    </w:p>
    <w:p w14:paraId="4E060557" w14:textId="77777777" w:rsidR="006979E1" w:rsidRDefault="006979E1" w:rsidP="00FB7F53">
      <w:pPr>
        <w:spacing w:after="0" w:line="240" w:lineRule="auto"/>
        <w:rPr>
          <w:rFonts w:ascii="Arial" w:hAnsi="Arial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C32E43">
        <w:rPr>
          <w:rFonts w:ascii="Arial" w:hAnsi="Arial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C32E43">
        <w:rPr>
          <w:rFonts w:ascii="Arial" w:hAnsi="Arial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42928457" w14:textId="77777777" w:rsidR="00830923" w:rsidRDefault="00830923" w:rsidP="00FB7F53">
      <w:pPr>
        <w:spacing w:after="0" w:line="240" w:lineRule="auto"/>
        <w:rPr>
          <w:rFonts w:ascii="Arial" w:hAnsi="Arial" w:cs="Arial"/>
          <w:b/>
        </w:rPr>
      </w:pPr>
    </w:p>
    <w:p w14:paraId="40317230" w14:textId="62032388" w:rsidR="00830923" w:rsidRPr="00830923" w:rsidRDefault="00830923" w:rsidP="00830923">
      <w:pPr>
        <w:spacing w:after="0" w:line="240" w:lineRule="auto"/>
        <w:jc w:val="both"/>
        <w:rPr>
          <w:rFonts w:ascii="Arial" w:hAnsi="Arial" w:cs="Arial"/>
          <w:bCs/>
        </w:rPr>
      </w:pPr>
      <w:r w:rsidRPr="00830923">
        <w:rPr>
          <w:rFonts w:ascii="Arial" w:hAnsi="Arial" w:cs="Arial"/>
          <w:bCs/>
        </w:rPr>
        <w:t xml:space="preserve">Evaluar el Sistema de Gestión Ambiental en el Instituto Colombiano de Bienestar Familiar, teniendo en cuenta los requisitos establecidos en la Norma Técnica NTC ISO 14001:2015, los Requisitos Legales y Reglamentarios y otros requisitos que se suscriban, así como los propios de la entidad, en la </w:t>
      </w:r>
      <w:r w:rsidR="00FD2FBB">
        <w:rPr>
          <w:rFonts w:ascii="Arial" w:hAnsi="Arial" w:cs="Arial"/>
          <w:bCs/>
        </w:rPr>
        <w:t>Regional Caldas</w:t>
      </w:r>
    </w:p>
    <w:p w14:paraId="3E066408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16384F5D" w14:textId="77777777" w:rsidR="006979E1" w:rsidRDefault="006979E1" w:rsidP="00FB7F53">
      <w:pPr>
        <w:spacing w:after="0" w:line="240" w:lineRule="auto"/>
        <w:rPr>
          <w:rFonts w:ascii="Arial" w:hAnsi="Arial" w:cs="Arial"/>
          <w:b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C32E43">
        <w:rPr>
          <w:rFonts w:ascii="Arial" w:hAnsi="Arial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0A3AABBA" w14:textId="77777777" w:rsidR="00830923" w:rsidRPr="00C32E43" w:rsidRDefault="00830923" w:rsidP="00FB7F53">
      <w:pPr>
        <w:spacing w:after="0" w:line="240" w:lineRule="auto"/>
        <w:rPr>
          <w:rFonts w:ascii="Arial" w:hAnsi="Arial" w:cs="Arial"/>
          <w:b/>
        </w:rPr>
      </w:pPr>
    </w:p>
    <w:p w14:paraId="52B99BC2" w14:textId="74772D7C" w:rsidR="00830923" w:rsidRPr="00B123D6" w:rsidRDefault="00830923" w:rsidP="00697DD3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Verificar que los controles definidos para los procesos y actividades de la organización se cumplan por los</w:t>
      </w:r>
      <w:r w:rsidRPr="00FD2FBB">
        <w:rPr>
          <w:rFonts w:ascii="Arial" w:hAnsi="Arial" w:cs="Arial"/>
          <w:sz w:val="22"/>
          <w:szCs w:val="22"/>
        </w:rPr>
        <w:t xml:space="preserve"> responsables</w:t>
      </w:r>
      <w:r w:rsidRPr="00B123D6">
        <w:rPr>
          <w:rFonts w:ascii="Arial" w:hAnsi="Arial" w:cs="Arial"/>
          <w:sz w:val="22"/>
          <w:szCs w:val="22"/>
        </w:rPr>
        <w:t xml:space="preserve"> de su ejecución, estén adecuadamente definidos, sean apropiados y se mejoren permanentemente, de acuerdo con la evolución de la entidad; al igual que verificar el cumplimiento de los requisitos legales y reglamentarios.</w:t>
      </w:r>
    </w:p>
    <w:p w14:paraId="35993C24" w14:textId="77777777" w:rsidR="00830923" w:rsidRPr="00B123D6" w:rsidRDefault="00830923" w:rsidP="00830923">
      <w:pPr>
        <w:spacing w:after="0" w:line="240" w:lineRule="auto"/>
        <w:jc w:val="both"/>
        <w:rPr>
          <w:rFonts w:ascii="Arial" w:hAnsi="Arial" w:cs="Arial"/>
        </w:rPr>
      </w:pPr>
    </w:p>
    <w:p w14:paraId="52A502AD" w14:textId="6A620AA3" w:rsidR="00830923" w:rsidRPr="00B123D6" w:rsidRDefault="00830923" w:rsidP="00697DD3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Proporcionar información acerca de si el Sistema de Gestión Ambiental:</w:t>
      </w:r>
    </w:p>
    <w:p w14:paraId="1F647945" w14:textId="55ED660B" w:rsidR="00830923" w:rsidRPr="00B123D6" w:rsidRDefault="00830923" w:rsidP="00697DD3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Es conforme con los requisitos propios de la organización para su Sistema de Gestión Ambiental y los requisitos de la norma NTC ISO 14001:2015</w:t>
      </w:r>
    </w:p>
    <w:p w14:paraId="6C8D1E69" w14:textId="5F429614" w:rsidR="00830923" w:rsidRPr="00B123D6" w:rsidRDefault="00830923" w:rsidP="00697DD3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>Se implementa y mantiene eficazmente.</w:t>
      </w:r>
    </w:p>
    <w:p w14:paraId="7CD493E2" w14:textId="77777777" w:rsidR="00830923" w:rsidRPr="00B123D6" w:rsidRDefault="00830923" w:rsidP="00830923">
      <w:pPr>
        <w:spacing w:after="0" w:line="240" w:lineRule="auto"/>
        <w:rPr>
          <w:rFonts w:ascii="Arial" w:hAnsi="Arial" w:cs="Arial"/>
        </w:rPr>
      </w:pPr>
    </w:p>
    <w:p w14:paraId="26383E61" w14:textId="77777777" w:rsidR="00697DD3" w:rsidRPr="00B123D6" w:rsidRDefault="00830923" w:rsidP="00830923">
      <w:pPr>
        <w:pStyle w:val="Prrafodelista"/>
        <w:numPr>
          <w:ilvl w:val="0"/>
          <w:numId w:val="26"/>
        </w:numPr>
        <w:tabs>
          <w:tab w:val="center" w:pos="4703"/>
        </w:tabs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lastRenderedPageBreak/>
        <w:t>Identificar Oportunidades de Mejora.</w:t>
      </w:r>
      <w:r w:rsidR="00697DD3" w:rsidRPr="00B123D6">
        <w:rPr>
          <w:rFonts w:ascii="Arial" w:hAnsi="Arial" w:cs="Arial"/>
          <w:sz w:val="22"/>
          <w:szCs w:val="22"/>
        </w:rPr>
        <w:tab/>
      </w:r>
    </w:p>
    <w:p w14:paraId="5BB0AA6E" w14:textId="77777777" w:rsidR="00697DD3" w:rsidRPr="00B123D6" w:rsidRDefault="00697DD3" w:rsidP="00697DD3">
      <w:pPr>
        <w:pStyle w:val="Prrafodelista"/>
        <w:tabs>
          <w:tab w:val="center" w:pos="4703"/>
        </w:tabs>
        <w:ind w:left="720"/>
        <w:rPr>
          <w:rFonts w:ascii="Arial" w:hAnsi="Arial" w:cs="Arial"/>
          <w:sz w:val="22"/>
          <w:szCs w:val="22"/>
        </w:rPr>
      </w:pPr>
    </w:p>
    <w:p w14:paraId="09496F11" w14:textId="5CA44D59" w:rsidR="006979E1" w:rsidRPr="00B123D6" w:rsidRDefault="00830923" w:rsidP="00830923">
      <w:pPr>
        <w:pStyle w:val="Prrafodelista"/>
        <w:numPr>
          <w:ilvl w:val="0"/>
          <w:numId w:val="26"/>
        </w:numPr>
        <w:tabs>
          <w:tab w:val="center" w:pos="4703"/>
        </w:tabs>
        <w:rPr>
          <w:rFonts w:ascii="Arial" w:hAnsi="Arial" w:cs="Arial"/>
          <w:sz w:val="22"/>
          <w:szCs w:val="22"/>
        </w:rPr>
      </w:pPr>
      <w:r w:rsidRPr="00B123D6">
        <w:rPr>
          <w:rFonts w:ascii="Arial" w:hAnsi="Arial" w:cs="Arial"/>
          <w:sz w:val="22"/>
          <w:szCs w:val="22"/>
        </w:rPr>
        <w:t xml:space="preserve"> Realizar seguimiento a las NC de auditorías internas anteriores al Sistema de Gestión Ambiental.</w:t>
      </w:r>
    </w:p>
    <w:p w14:paraId="0317DD4E" w14:textId="77777777" w:rsidR="00830923" w:rsidRPr="00FE2EEB" w:rsidRDefault="00830923" w:rsidP="00FB7F53">
      <w:pPr>
        <w:spacing w:after="0" w:line="240" w:lineRule="auto"/>
        <w:rPr>
          <w:rFonts w:ascii="Arial" w:hAnsi="Arial" w:cs="Arial"/>
        </w:rPr>
      </w:pPr>
    </w:p>
    <w:p w14:paraId="50E4F606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53" w:name="_Toc213789209"/>
      <w:bookmarkStart w:id="54" w:name="_Toc213789258"/>
      <w:bookmarkStart w:id="55" w:name="_Toc215488153"/>
      <w:bookmarkStart w:id="56" w:name="_Toc215569083"/>
      <w:bookmarkStart w:id="57" w:name="_Toc221449144"/>
      <w:bookmarkStart w:id="58" w:name="_Toc221449390"/>
      <w:bookmarkStart w:id="59" w:name="_Toc166464142"/>
      <w:bookmarkStart w:id="60" w:name="_Toc166464927"/>
      <w:bookmarkStart w:id="61" w:name="_Toc166464976"/>
      <w:bookmarkStart w:id="62" w:name="_Toc166465276"/>
      <w:bookmarkStart w:id="63" w:name="_Toc166857156"/>
      <w:bookmarkStart w:id="64" w:name="_Toc166857726"/>
      <w:bookmarkStart w:id="65" w:name="_Toc166892293"/>
      <w:bookmarkStart w:id="66" w:name="_Toc166897415"/>
      <w:bookmarkStart w:id="67" w:name="_Toc167510980"/>
      <w:bookmarkStart w:id="68" w:name="_Toc167518804"/>
      <w:bookmarkStart w:id="69" w:name="_Toc167605185"/>
      <w:bookmarkStart w:id="70" w:name="_Toc167605362"/>
      <w:bookmarkStart w:id="71" w:name="_Toc167605539"/>
      <w:bookmarkStart w:id="72" w:name="_Toc167848561"/>
      <w:bookmarkStart w:id="73" w:name="_Toc177182531"/>
      <w:bookmarkStart w:id="74" w:name="_Toc177182627"/>
      <w:bookmarkStart w:id="75" w:name="_Toc191184769"/>
      <w:bookmarkStart w:id="76" w:name="_Toc265654676"/>
      <w:bookmarkStart w:id="77" w:name="_Toc270595192"/>
      <w:bookmarkStart w:id="78" w:name="_Toc271532045"/>
      <w:bookmarkStart w:id="79" w:name="_Toc316902888"/>
      <w:bookmarkStart w:id="80" w:name="_Toc316903841"/>
      <w:bookmarkStart w:id="81" w:name="_Toc316904113"/>
      <w:bookmarkStart w:id="82" w:name="_Toc316904275"/>
      <w:bookmarkStart w:id="83" w:name="_Toc166464146"/>
      <w:bookmarkStart w:id="84" w:name="_Toc166464931"/>
      <w:bookmarkStart w:id="85" w:name="_Toc166464980"/>
      <w:bookmarkStart w:id="86" w:name="_Toc166465280"/>
      <w:bookmarkStart w:id="87" w:name="_Toc166857160"/>
      <w:bookmarkStart w:id="88" w:name="_Toc166857730"/>
      <w:bookmarkStart w:id="89" w:name="_Toc166892297"/>
      <w:bookmarkStart w:id="90" w:name="_Toc166897419"/>
      <w:bookmarkStart w:id="91" w:name="_Toc167510984"/>
      <w:bookmarkStart w:id="92" w:name="_Toc167518808"/>
      <w:bookmarkStart w:id="93" w:name="_Toc167605189"/>
      <w:bookmarkStart w:id="94" w:name="_Toc167605366"/>
      <w:bookmarkStart w:id="95" w:name="_Toc167605543"/>
      <w:bookmarkStart w:id="96" w:name="_Toc167848565"/>
      <w:bookmarkStart w:id="97" w:name="_Toc177182535"/>
      <w:bookmarkStart w:id="98" w:name="_Toc177182631"/>
      <w:bookmarkStart w:id="99" w:name="_Toc191184774"/>
      <w:bookmarkEnd w:id="53"/>
      <w:bookmarkEnd w:id="54"/>
      <w:bookmarkEnd w:id="55"/>
      <w:bookmarkEnd w:id="56"/>
      <w:bookmarkEnd w:id="57"/>
      <w:bookmarkEnd w:id="58"/>
      <w:r w:rsidRPr="004E21B6">
        <w:rPr>
          <w:rFonts w:ascii="Arial" w:hAnsi="Arial" w:cs="Arial"/>
          <w:b/>
          <w:color w:val="auto"/>
          <w:sz w:val="22"/>
          <w:szCs w:val="22"/>
        </w:rPr>
        <w:t>ALCANCE:</w:t>
      </w:r>
    </w:p>
    <w:p w14:paraId="093D08D2" w14:textId="77777777" w:rsidR="00FB7F53" w:rsidRDefault="00FB7F53" w:rsidP="00FB7F53">
      <w:pPr>
        <w:spacing w:after="0" w:line="240" w:lineRule="auto"/>
        <w:rPr>
          <w:rFonts w:ascii="Arial" w:hAnsi="Arial" w:cs="Arial"/>
          <w:b/>
        </w:rPr>
      </w:pPr>
    </w:p>
    <w:p w14:paraId="125C8711" w14:textId="5C833396" w:rsidR="006979E1" w:rsidRPr="00B123D6" w:rsidRDefault="006979E1" w:rsidP="003B5217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  <w:r w:rsidRPr="00B123D6">
        <w:rPr>
          <w:rFonts w:ascii="Arial" w:eastAsia="Times New Roman" w:hAnsi="Arial" w:cs="Arial"/>
          <w:b/>
          <w:bCs/>
          <w:lang w:val="es-CO" w:eastAsia="es-ES"/>
        </w:rPr>
        <w:t>Procesos:</w:t>
      </w:r>
      <w:r w:rsidR="003B5217" w:rsidRPr="00B123D6">
        <w:rPr>
          <w:rFonts w:ascii="Arial" w:eastAsia="Times New Roman" w:hAnsi="Arial" w:cs="Arial"/>
          <w:lang w:val="es-CO" w:eastAsia="es-ES"/>
        </w:rPr>
        <w:t xml:space="preserve"> Direccionamiento Estratégico, Mejora e Innovación, Comunicación Estratégica, Promoción y Prevención - Primera Infancia – Nutrición, Adquisición de Bienes y Servicios, Servicios Administrativos, Gestión del Talento Humano, Monitoreo y Seguimiento a la Gestión.</w:t>
      </w:r>
    </w:p>
    <w:p w14:paraId="3B3B2ADB" w14:textId="77777777" w:rsidR="003B5217" w:rsidRPr="00B123D6" w:rsidRDefault="003B5217" w:rsidP="003B5217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</w:p>
    <w:p w14:paraId="02B657FE" w14:textId="7CF0D232" w:rsidR="006979E1" w:rsidRPr="00B123D6" w:rsidRDefault="006979E1" w:rsidP="00FB7F53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  <w:r w:rsidRPr="00B123D6">
        <w:rPr>
          <w:rFonts w:ascii="Arial" w:eastAsia="Times New Roman" w:hAnsi="Arial" w:cs="Arial"/>
          <w:b/>
          <w:bCs/>
          <w:lang w:val="es-CO" w:eastAsia="es-ES"/>
        </w:rPr>
        <w:t>Periodo:</w:t>
      </w:r>
      <w:r w:rsidR="003B5217" w:rsidRPr="00B123D6">
        <w:rPr>
          <w:rFonts w:ascii="Arial" w:eastAsia="Times New Roman" w:hAnsi="Arial" w:cs="Arial"/>
          <w:lang w:val="es-CO" w:eastAsia="es-ES"/>
        </w:rPr>
        <w:t xml:space="preserve"> </w:t>
      </w:r>
      <w:r w:rsidR="00FD2FBB" w:rsidRPr="00FD2FBB">
        <w:rPr>
          <w:rFonts w:ascii="Arial" w:eastAsia="Times New Roman" w:hAnsi="Arial" w:cs="Arial"/>
          <w:lang w:eastAsia="es-ES"/>
        </w:rPr>
        <w:t>01 de enero de 2023 al 30 de abril de 2024</w:t>
      </w:r>
    </w:p>
    <w:p w14:paraId="5CF8E949" w14:textId="77777777" w:rsidR="003B5217" w:rsidRPr="00B123D6" w:rsidRDefault="003B5217" w:rsidP="00FB7F53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</w:p>
    <w:p w14:paraId="285A6352" w14:textId="764B8C4C" w:rsidR="006979E1" w:rsidRPr="00FD2FBB" w:rsidRDefault="006979E1" w:rsidP="00FB7F53">
      <w:pPr>
        <w:spacing w:after="0" w:line="240" w:lineRule="auto"/>
        <w:rPr>
          <w:rFonts w:ascii="Arial" w:eastAsia="Times New Roman" w:hAnsi="Arial" w:cs="Arial"/>
          <w:lang w:val="es-CO" w:eastAsia="es-ES"/>
        </w:rPr>
      </w:pPr>
      <w:r w:rsidRPr="00B123D6">
        <w:rPr>
          <w:rFonts w:ascii="Arial" w:eastAsia="Times New Roman" w:hAnsi="Arial" w:cs="Arial"/>
          <w:b/>
          <w:bCs/>
          <w:lang w:val="es-CO" w:eastAsia="es-ES"/>
        </w:rPr>
        <w:t>Sede</w:t>
      </w:r>
      <w:r w:rsidRPr="00B123D6">
        <w:rPr>
          <w:rFonts w:ascii="Arial" w:eastAsia="Times New Roman" w:hAnsi="Arial" w:cs="Arial"/>
          <w:lang w:val="es-CO" w:eastAsia="es-ES"/>
        </w:rPr>
        <w:t xml:space="preserve">: </w:t>
      </w:r>
      <w:r w:rsidR="00FD2FBB" w:rsidRPr="00FD2FBB">
        <w:rPr>
          <w:rFonts w:ascii="Arial" w:eastAsia="Times New Roman" w:hAnsi="Arial" w:cs="Arial"/>
          <w:lang w:eastAsia="es-ES"/>
        </w:rPr>
        <w:t>Regional Caldas Av. Santander Carrera 23 # 39 - 60 Barrio Vélez</w:t>
      </w:r>
    </w:p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p w14:paraId="2EA11589" w14:textId="77777777" w:rsidR="006979E1" w:rsidRPr="00B123D6" w:rsidRDefault="006979E1" w:rsidP="00FB7F53">
      <w:pPr>
        <w:spacing w:after="0" w:line="240" w:lineRule="auto"/>
        <w:rPr>
          <w:rFonts w:ascii="Arial" w:hAnsi="Arial" w:cs="Arial"/>
        </w:rPr>
      </w:pPr>
    </w:p>
    <w:p w14:paraId="74C403F4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4E21B6">
        <w:rPr>
          <w:rFonts w:ascii="Arial" w:hAnsi="Arial" w:cs="Arial"/>
          <w:b/>
          <w:color w:val="auto"/>
          <w:sz w:val="22"/>
          <w:szCs w:val="22"/>
        </w:rPr>
        <w:t xml:space="preserve">RELACIÓN DE HALLAZGOS </w:t>
      </w:r>
    </w:p>
    <w:p w14:paraId="372071C7" w14:textId="0394869B" w:rsidR="00133FD8" w:rsidRDefault="00133FD8" w:rsidP="00FB7F53">
      <w:pPr>
        <w:spacing w:after="0" w:line="240" w:lineRule="auto"/>
        <w:rPr>
          <w:rFonts w:ascii="Arial" w:hAnsi="Arial" w:cs="Arial"/>
        </w:rPr>
      </w:pP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940"/>
      </w:tblGrid>
      <w:tr w:rsidR="003516B4" w:rsidRPr="00C53D99" w14:paraId="505BDA78" w14:textId="77777777" w:rsidTr="003516B4">
        <w:trPr>
          <w:trHeight w:val="29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EE6" w14:textId="228936F5" w:rsidR="003516B4" w:rsidRPr="00C53D99" w:rsidRDefault="00A47E7F" w:rsidP="00C53D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C53D99">
              <w:rPr>
                <w:rFonts w:eastAsia="Times New Roman"/>
                <w:b/>
                <w:bCs/>
                <w:color w:val="000000"/>
                <w:lang w:val="es-CO" w:eastAsia="es-CO"/>
              </w:rPr>
              <w:t>CONFORMIDAD</w:t>
            </w: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8C1C" w14:textId="61C7B775" w:rsidR="003516B4" w:rsidRPr="00C53D99" w:rsidRDefault="00A47E7F" w:rsidP="00C53D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C53D99">
              <w:rPr>
                <w:rFonts w:eastAsia="Times New Roman"/>
                <w:b/>
                <w:bCs/>
                <w:color w:val="000000"/>
                <w:lang w:val="es-CO" w:eastAsia="es-CO"/>
              </w:rPr>
              <w:t>NO CONFORMIDAD</w:t>
            </w: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ES</w:t>
            </w:r>
          </w:p>
        </w:tc>
      </w:tr>
      <w:tr w:rsidR="003516B4" w:rsidRPr="00C53D99" w14:paraId="5BF7FF70" w14:textId="77777777" w:rsidTr="003516B4">
        <w:trPr>
          <w:trHeight w:val="29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15D1" w14:textId="1437ED3F" w:rsidR="003516B4" w:rsidRPr="00C53D99" w:rsidRDefault="00B123D6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2</w:t>
            </w:r>
            <w:r w:rsidR="00FD2FBB">
              <w:rPr>
                <w:rFonts w:eastAsia="Times New Roman"/>
                <w:color w:val="000000"/>
                <w:lang w:val="es-CO" w:eastAsia="es-CO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E62B" w14:textId="6435704F" w:rsidR="003516B4" w:rsidRPr="00C53D99" w:rsidRDefault="00FD2FBB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6</w:t>
            </w:r>
          </w:p>
        </w:tc>
      </w:tr>
    </w:tbl>
    <w:p w14:paraId="2BBC26AA" w14:textId="130700A7" w:rsidR="00C53D99" w:rsidRDefault="00C53D99" w:rsidP="00FB7F53">
      <w:pPr>
        <w:spacing w:after="0" w:line="240" w:lineRule="auto"/>
        <w:rPr>
          <w:rFonts w:ascii="Arial" w:hAnsi="Arial" w:cs="Arial"/>
        </w:rPr>
      </w:pPr>
    </w:p>
    <w:p w14:paraId="0EB0CBFB" w14:textId="5D433847" w:rsidR="00C53D99" w:rsidRPr="00205271" w:rsidRDefault="003516B4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205271">
        <w:rPr>
          <w:rFonts w:ascii="Arial" w:hAnsi="Arial" w:cs="Arial"/>
          <w:b/>
          <w:color w:val="auto"/>
          <w:sz w:val="22"/>
          <w:szCs w:val="22"/>
        </w:rPr>
        <w:t>OTRAS SITUACIONES</w:t>
      </w:r>
    </w:p>
    <w:p w14:paraId="76D2D867" w14:textId="77777777" w:rsidR="003516B4" w:rsidRDefault="003516B4" w:rsidP="00FB7F53">
      <w:pPr>
        <w:spacing w:after="0" w:line="240" w:lineRule="auto"/>
        <w:rPr>
          <w:rFonts w:ascii="Arial" w:hAnsi="Arial" w:cs="Arial"/>
        </w:rPr>
      </w:pPr>
    </w:p>
    <w:tbl>
      <w:tblPr>
        <w:tblW w:w="8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800"/>
        <w:gridCol w:w="2351"/>
        <w:gridCol w:w="2351"/>
      </w:tblGrid>
      <w:tr w:rsidR="00FD2FBB" w:rsidRPr="00133FD8" w14:paraId="051B12F5" w14:textId="77777777" w:rsidTr="00FD2FBB">
        <w:trPr>
          <w:trHeight w:val="580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58720B26" w14:textId="77777777" w:rsidR="00FD2FBB" w:rsidRPr="00133FD8" w:rsidRDefault="00FD2FBB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RIESGOS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A22A0E6" w14:textId="77777777" w:rsidR="00FD2FBB" w:rsidRPr="00133FD8" w:rsidRDefault="00FD2FBB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OPORTUNIDADES</w:t>
            </w:r>
          </w:p>
        </w:tc>
        <w:tc>
          <w:tcPr>
            <w:tcW w:w="2351" w:type="dxa"/>
          </w:tcPr>
          <w:p w14:paraId="6A234CBA" w14:textId="77777777" w:rsidR="00FD2FBB" w:rsidRPr="00FD2FBB" w:rsidRDefault="00FD2FBB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0"/>
                <w:szCs w:val="10"/>
                <w:lang w:val="es-CO" w:eastAsia="es-CO"/>
              </w:rPr>
            </w:pPr>
          </w:p>
          <w:p w14:paraId="4D970649" w14:textId="12F75834" w:rsidR="00FD2FBB" w:rsidRPr="00133FD8" w:rsidRDefault="00DF165D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 xml:space="preserve">BUENAS PRACTICAS </w:t>
            </w: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14:paraId="0D836735" w14:textId="62395C4E" w:rsidR="00FD2FBB" w:rsidRPr="00133FD8" w:rsidRDefault="00FD2FBB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RECOMENDACIONES DE MEJORA</w:t>
            </w:r>
          </w:p>
        </w:tc>
      </w:tr>
      <w:tr w:rsidR="00FD2FBB" w:rsidRPr="00133FD8" w14:paraId="04E2C827" w14:textId="77777777" w:rsidTr="00FD2FBB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F11AF8" w14:textId="59F319DB" w:rsidR="00FD2FBB" w:rsidRPr="00133FD8" w:rsidRDefault="00FD2FBB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0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A4903C" w14:textId="5E33C0C5" w:rsidR="00FD2FBB" w:rsidRPr="00133FD8" w:rsidRDefault="00FD2FBB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0</w:t>
            </w:r>
          </w:p>
        </w:tc>
        <w:tc>
          <w:tcPr>
            <w:tcW w:w="2351" w:type="dxa"/>
          </w:tcPr>
          <w:p w14:paraId="5ED0FDB2" w14:textId="6D5FDF8D" w:rsidR="00FD2FBB" w:rsidRDefault="00DF165D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1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C3E161A" w14:textId="35D8F237" w:rsidR="00FD2FBB" w:rsidRPr="00133FD8" w:rsidRDefault="00FD2FBB" w:rsidP="00B123D6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s-CO" w:eastAsia="es-CO"/>
              </w:rPr>
            </w:pPr>
            <w:r>
              <w:rPr>
                <w:rFonts w:eastAsia="Times New Roman"/>
                <w:color w:val="000000"/>
                <w:lang w:val="es-CO" w:eastAsia="es-CO"/>
              </w:rPr>
              <w:t>10</w:t>
            </w:r>
          </w:p>
        </w:tc>
      </w:tr>
    </w:tbl>
    <w:p w14:paraId="26AB51C3" w14:textId="77777777" w:rsidR="000D22BD" w:rsidRDefault="000D22BD" w:rsidP="000D22BD">
      <w:pPr>
        <w:spacing w:after="0" w:line="240" w:lineRule="auto"/>
        <w:rPr>
          <w:rFonts w:ascii="Arial" w:hAnsi="Arial" w:cs="Arial"/>
        </w:rPr>
      </w:pPr>
    </w:p>
    <w:p w14:paraId="71FCCC4B" w14:textId="77777777" w:rsidR="006979E1" w:rsidRPr="00205271" w:rsidRDefault="006979E1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100" w:name="_Toc271528841"/>
      <w:bookmarkStart w:id="101" w:name="_Toc271528925"/>
      <w:bookmarkStart w:id="102" w:name="_Toc271529829"/>
      <w:bookmarkStart w:id="103" w:name="_Toc271530174"/>
      <w:bookmarkStart w:id="104" w:name="_Toc271532046"/>
      <w:bookmarkStart w:id="105" w:name="_Toc271532094"/>
      <w:bookmarkStart w:id="106" w:name="_Toc272219349"/>
      <w:bookmarkStart w:id="107" w:name="_Toc285458938"/>
      <w:bookmarkStart w:id="108" w:name="_Toc271532059"/>
      <w:bookmarkStart w:id="109" w:name="_Toc316902896"/>
      <w:bookmarkStart w:id="110" w:name="_Toc316903853"/>
      <w:bookmarkStart w:id="111" w:name="_Toc316904125"/>
      <w:bookmarkStart w:id="112" w:name="_Toc316904287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205271">
        <w:rPr>
          <w:rFonts w:ascii="Arial" w:hAnsi="Arial" w:cs="Arial"/>
          <w:b/>
          <w:color w:val="auto"/>
          <w:sz w:val="22"/>
          <w:szCs w:val="22"/>
        </w:rPr>
        <w:t>CONCLUSIONES</w:t>
      </w:r>
      <w:bookmarkEnd w:id="108"/>
      <w:bookmarkEnd w:id="109"/>
      <w:bookmarkEnd w:id="110"/>
      <w:bookmarkEnd w:id="111"/>
      <w:bookmarkEnd w:id="112"/>
      <w:r w:rsidRPr="00205271">
        <w:rPr>
          <w:rFonts w:ascii="Arial" w:hAnsi="Arial" w:cs="Arial"/>
          <w:b/>
          <w:color w:val="auto"/>
          <w:sz w:val="22"/>
          <w:szCs w:val="22"/>
        </w:rPr>
        <w:t xml:space="preserve"> RELEVANTES</w:t>
      </w:r>
    </w:p>
    <w:p w14:paraId="0A3658DA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60FD3085" w14:textId="2BF77F96" w:rsidR="001D268A" w:rsidRPr="00257459" w:rsidRDefault="00CB613A" w:rsidP="001D268A">
      <w:pPr>
        <w:spacing w:after="0" w:line="240" w:lineRule="auto"/>
        <w:jc w:val="both"/>
        <w:rPr>
          <w:rFonts w:ascii="Arial" w:hAnsi="Arial" w:cs="Arial"/>
          <w:bCs/>
        </w:rPr>
      </w:pPr>
      <w:bookmarkStart w:id="113" w:name="_Toc271532060"/>
      <w:bookmarkStart w:id="114" w:name="_Toc271532108"/>
      <w:bookmarkStart w:id="115" w:name="_Toc272219363"/>
      <w:bookmarkStart w:id="116" w:name="_Toc272921406"/>
      <w:bookmarkStart w:id="117" w:name="_Toc280881391"/>
      <w:bookmarkStart w:id="118" w:name="_Toc280881423"/>
      <w:bookmarkStart w:id="119" w:name="_Toc271532061"/>
      <w:bookmarkStart w:id="120" w:name="_Toc271532109"/>
      <w:bookmarkStart w:id="121" w:name="_Toc272219364"/>
      <w:bookmarkStart w:id="122" w:name="_Toc272921407"/>
      <w:bookmarkStart w:id="123" w:name="_Toc280881392"/>
      <w:bookmarkStart w:id="124" w:name="_Toc280881424"/>
      <w:bookmarkStart w:id="125" w:name="_Toc271532062"/>
      <w:bookmarkStart w:id="126" w:name="_Toc271532110"/>
      <w:bookmarkStart w:id="127" w:name="_Toc272219365"/>
      <w:bookmarkStart w:id="128" w:name="_Toc272921408"/>
      <w:bookmarkStart w:id="129" w:name="_Toc280881393"/>
      <w:bookmarkStart w:id="130" w:name="_Toc280881425"/>
      <w:bookmarkStart w:id="131" w:name="_Toc271532063"/>
      <w:bookmarkStart w:id="132" w:name="_Toc271532111"/>
      <w:bookmarkStart w:id="133" w:name="_Toc272219366"/>
      <w:bookmarkStart w:id="134" w:name="_Toc272921409"/>
      <w:bookmarkStart w:id="135" w:name="_Toc280881394"/>
      <w:bookmarkStart w:id="136" w:name="_Toc280881426"/>
      <w:bookmarkStart w:id="137" w:name="_Toc271532064"/>
      <w:bookmarkStart w:id="138" w:name="_Toc271532112"/>
      <w:bookmarkStart w:id="139" w:name="_Toc272219367"/>
      <w:bookmarkStart w:id="140" w:name="_Toc272921410"/>
      <w:bookmarkStart w:id="141" w:name="_Toc280881395"/>
      <w:bookmarkStart w:id="142" w:name="_Toc280881427"/>
      <w:bookmarkStart w:id="143" w:name="_Toc271532065"/>
      <w:bookmarkStart w:id="144" w:name="_Toc271532113"/>
      <w:bookmarkStart w:id="145" w:name="_Toc272219368"/>
      <w:bookmarkStart w:id="146" w:name="_Toc272921411"/>
      <w:bookmarkStart w:id="147" w:name="_Toc280881396"/>
      <w:bookmarkStart w:id="148" w:name="_Toc280881428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 w:rsidRPr="00257459">
        <w:rPr>
          <w:rFonts w:ascii="Arial" w:hAnsi="Arial"/>
        </w:rPr>
        <w:t xml:space="preserve">Acorde </w:t>
      </w:r>
      <w:r w:rsidR="002B5229" w:rsidRPr="00257459">
        <w:rPr>
          <w:rFonts w:ascii="Arial" w:hAnsi="Arial"/>
        </w:rPr>
        <w:t xml:space="preserve"> </w:t>
      </w:r>
      <w:r w:rsidR="006979E1" w:rsidRPr="00257459">
        <w:rPr>
          <w:rFonts w:ascii="Arial" w:hAnsi="Arial"/>
        </w:rPr>
        <w:t xml:space="preserve">con </w:t>
      </w:r>
      <w:r w:rsidR="006979E1" w:rsidRPr="00257459">
        <w:rPr>
          <w:rFonts w:ascii="Arial" w:hAnsi="Arial" w:cs="Arial"/>
        </w:rPr>
        <w:t xml:space="preserve">el alcance </w:t>
      </w:r>
      <w:r w:rsidR="006979E1" w:rsidRPr="00257459">
        <w:rPr>
          <w:rFonts w:ascii="Arial" w:hAnsi="Arial"/>
        </w:rPr>
        <w:t>y l</w:t>
      </w:r>
      <w:r w:rsidR="006979E1" w:rsidRPr="00257459">
        <w:rPr>
          <w:rFonts w:ascii="Arial" w:hAnsi="Arial" w:cs="Arial"/>
        </w:rPr>
        <w:t>os resultados de las pruebas de auditoría se concluye</w:t>
      </w:r>
      <w:bookmarkStart w:id="149" w:name="_Toc191184781"/>
      <w:bookmarkStart w:id="150" w:name="_Toc271532068"/>
      <w:bookmarkStart w:id="151" w:name="_Toc316902897"/>
      <w:bookmarkStart w:id="152" w:name="_Toc316903854"/>
      <w:bookmarkStart w:id="153" w:name="_Toc316904126"/>
      <w:bookmarkStart w:id="154" w:name="_Toc316904288"/>
      <w:bookmarkStart w:id="155" w:name="_Toc415060899"/>
      <w:bookmarkStart w:id="156" w:name="_Toc166464933"/>
      <w:bookmarkStart w:id="157" w:name="_Toc166464982"/>
      <w:bookmarkStart w:id="158" w:name="_Toc166465282"/>
      <w:bookmarkStart w:id="159" w:name="_Toc166857162"/>
      <w:bookmarkStart w:id="160" w:name="_Toc166857732"/>
      <w:bookmarkStart w:id="161" w:name="_Toc166892299"/>
      <w:bookmarkStart w:id="162" w:name="_Toc166897421"/>
      <w:bookmarkStart w:id="163" w:name="_Toc167510986"/>
      <w:bookmarkStart w:id="164" w:name="_Toc167518810"/>
      <w:bookmarkStart w:id="165" w:name="_Toc167605191"/>
      <w:bookmarkStart w:id="166" w:name="_Toc167605368"/>
      <w:bookmarkStart w:id="167" w:name="_Toc167605545"/>
      <w:bookmarkStart w:id="168" w:name="_Toc167848567"/>
      <w:bookmarkStart w:id="169" w:name="_Toc177182537"/>
      <w:bookmarkStart w:id="170" w:name="_Toc177182633"/>
      <w:bookmarkStart w:id="171" w:name="_Toc191184776"/>
      <w:r w:rsidR="001D268A" w:rsidRPr="00257459">
        <w:rPr>
          <w:rFonts w:ascii="Arial" w:hAnsi="Arial" w:cs="Arial"/>
        </w:rPr>
        <w:t xml:space="preserve"> </w:t>
      </w:r>
      <w:r w:rsidR="001D268A" w:rsidRPr="00257459">
        <w:rPr>
          <w:rFonts w:ascii="Arial" w:hAnsi="Arial" w:cs="Arial"/>
          <w:bCs/>
        </w:rPr>
        <w:t>que a la fecha el Sistema de Gestión Ambiental del ICBF</w:t>
      </w:r>
      <w:r w:rsidR="00B820C7" w:rsidRPr="00257459">
        <w:rPr>
          <w:rFonts w:ascii="Arial" w:hAnsi="Arial" w:cs="Arial"/>
          <w:bCs/>
        </w:rPr>
        <w:t xml:space="preserve"> </w:t>
      </w:r>
      <w:r w:rsidR="001D268A" w:rsidRPr="00257459">
        <w:rPr>
          <w:rFonts w:ascii="Arial" w:hAnsi="Arial" w:cs="Arial"/>
          <w:bCs/>
        </w:rPr>
        <w:t xml:space="preserve">bajo la norma NTC- ISO-14001:2015 </w:t>
      </w:r>
      <w:r w:rsidR="00B820C7" w:rsidRPr="00257459">
        <w:rPr>
          <w:rFonts w:ascii="Arial" w:hAnsi="Arial" w:cs="Arial"/>
          <w:bCs/>
        </w:rPr>
        <w:t>y</w:t>
      </w:r>
      <w:r w:rsidR="001D268A" w:rsidRPr="00257459">
        <w:rPr>
          <w:rFonts w:ascii="Arial" w:hAnsi="Arial" w:cs="Arial"/>
          <w:bCs/>
        </w:rPr>
        <w:t xml:space="preserve"> los requisitos aplicables propios de la organización</w:t>
      </w:r>
      <w:r w:rsidR="009C61D3">
        <w:rPr>
          <w:rFonts w:ascii="Arial" w:hAnsi="Arial" w:cs="Arial"/>
          <w:bCs/>
        </w:rPr>
        <w:t>,</w:t>
      </w:r>
      <w:r w:rsidR="00B820C7" w:rsidRPr="00257459">
        <w:rPr>
          <w:rFonts w:ascii="Arial" w:hAnsi="Arial" w:cs="Arial"/>
          <w:bCs/>
        </w:rPr>
        <w:t xml:space="preserve"> la Regional Caldas </w:t>
      </w:r>
      <w:r w:rsidR="001D268A" w:rsidRPr="00257459">
        <w:rPr>
          <w:rFonts w:ascii="Arial" w:hAnsi="Arial" w:cs="Arial"/>
          <w:bCs/>
        </w:rPr>
        <w:t xml:space="preserve">obtuvo los siguientes resultados: </w:t>
      </w:r>
    </w:p>
    <w:p w14:paraId="6C3B47AA" w14:textId="77777777" w:rsidR="001D268A" w:rsidRPr="00257459" w:rsidRDefault="001D268A" w:rsidP="001D268A">
      <w:pPr>
        <w:spacing w:after="0" w:line="240" w:lineRule="auto"/>
        <w:jc w:val="both"/>
        <w:rPr>
          <w:rFonts w:ascii="Arial" w:hAnsi="Arial" w:cs="Arial"/>
          <w:b/>
        </w:rPr>
      </w:pPr>
    </w:p>
    <w:p w14:paraId="39392D6F" w14:textId="4DC7F850" w:rsidR="001D268A" w:rsidRPr="00DF165D" w:rsidRDefault="001D268A" w:rsidP="001D268A">
      <w:pPr>
        <w:spacing w:after="0" w:line="240" w:lineRule="auto"/>
        <w:jc w:val="both"/>
        <w:rPr>
          <w:rFonts w:ascii="Arial" w:hAnsi="Arial" w:cs="Arial"/>
        </w:rPr>
      </w:pPr>
      <w:r w:rsidRPr="001D268A">
        <w:rPr>
          <w:rFonts w:ascii="Arial" w:hAnsi="Arial" w:cs="Arial"/>
          <w:b/>
        </w:rPr>
        <w:t>Conformidades:</w:t>
      </w:r>
      <w:r w:rsidRPr="001D268A">
        <w:rPr>
          <w:rFonts w:ascii="Arial" w:hAnsi="Arial" w:cs="Arial"/>
          <w:bCs/>
        </w:rPr>
        <w:t xml:space="preserve"> </w:t>
      </w:r>
      <w:r w:rsidR="00DF165D" w:rsidRPr="00074325">
        <w:rPr>
          <w:rFonts w:ascii="Arial" w:hAnsi="Arial" w:cs="Arial"/>
          <w:b/>
          <w:bCs/>
        </w:rPr>
        <w:t>4.1.</w:t>
      </w:r>
      <w:r w:rsidR="00DF165D" w:rsidRPr="00DF165D">
        <w:rPr>
          <w:rFonts w:ascii="Arial" w:hAnsi="Arial" w:cs="Arial"/>
        </w:rPr>
        <w:t xml:space="preserve"> Conocimiento de la Organización y de su Contexto</w:t>
      </w:r>
      <w:r w:rsidR="00DF165D" w:rsidRPr="00074325">
        <w:rPr>
          <w:rFonts w:ascii="Arial" w:hAnsi="Arial" w:cs="Arial"/>
          <w:b/>
          <w:bCs/>
        </w:rPr>
        <w:t>; 4.2</w:t>
      </w:r>
      <w:r w:rsidR="00DF165D" w:rsidRPr="00DF165D">
        <w:rPr>
          <w:rFonts w:ascii="Arial" w:hAnsi="Arial" w:cs="Arial"/>
        </w:rPr>
        <w:t xml:space="preserve">. Comprensión de las Necesidades y Expectativas de las Partes Interesadas; </w:t>
      </w:r>
      <w:r w:rsidR="00DF165D" w:rsidRPr="00074325">
        <w:rPr>
          <w:rFonts w:ascii="Arial" w:hAnsi="Arial" w:cs="Arial"/>
          <w:b/>
          <w:bCs/>
        </w:rPr>
        <w:t>4.3.</w:t>
      </w:r>
      <w:r w:rsidR="00DF165D" w:rsidRPr="00DF165D">
        <w:rPr>
          <w:rFonts w:ascii="Arial" w:hAnsi="Arial" w:cs="Arial"/>
        </w:rPr>
        <w:t xml:space="preserve"> Determinación del Alcance del Sistema de Gestión Ambiental; </w:t>
      </w:r>
      <w:r w:rsidR="00DF165D" w:rsidRPr="00074325">
        <w:rPr>
          <w:rFonts w:ascii="Arial" w:hAnsi="Arial" w:cs="Arial"/>
          <w:b/>
          <w:bCs/>
        </w:rPr>
        <w:t>4.4.</w:t>
      </w:r>
      <w:r w:rsidR="00DF165D" w:rsidRPr="00DF165D">
        <w:rPr>
          <w:rFonts w:ascii="Arial" w:hAnsi="Arial" w:cs="Arial"/>
        </w:rPr>
        <w:t xml:space="preserve"> Sistema de Gestión Ambiental; </w:t>
      </w:r>
      <w:r w:rsidR="00DF165D" w:rsidRPr="00074325">
        <w:rPr>
          <w:rFonts w:ascii="Arial" w:hAnsi="Arial" w:cs="Arial"/>
          <w:b/>
          <w:bCs/>
        </w:rPr>
        <w:t>5.1</w:t>
      </w:r>
      <w:r w:rsidR="00DF165D" w:rsidRPr="00DF165D">
        <w:rPr>
          <w:rFonts w:ascii="Arial" w:hAnsi="Arial" w:cs="Arial"/>
        </w:rPr>
        <w:t xml:space="preserve"> Liderazgo y Compromiso; </w:t>
      </w:r>
      <w:r w:rsidR="00DF165D" w:rsidRPr="00074325">
        <w:rPr>
          <w:rFonts w:ascii="Arial" w:hAnsi="Arial" w:cs="Arial"/>
          <w:b/>
          <w:bCs/>
        </w:rPr>
        <w:t>5.2.</w:t>
      </w:r>
      <w:r w:rsidR="00DF165D" w:rsidRPr="00DF165D">
        <w:rPr>
          <w:rFonts w:ascii="Arial" w:hAnsi="Arial" w:cs="Arial"/>
        </w:rPr>
        <w:t xml:space="preserve"> Política Ambiental; </w:t>
      </w:r>
      <w:r w:rsidR="00DF165D" w:rsidRPr="001304CB">
        <w:rPr>
          <w:rFonts w:ascii="Arial" w:hAnsi="Arial" w:cs="Arial"/>
          <w:b/>
          <w:bCs/>
        </w:rPr>
        <w:t>5.3.</w:t>
      </w:r>
      <w:r w:rsidR="00DF165D" w:rsidRPr="00DF165D">
        <w:rPr>
          <w:rFonts w:ascii="Arial" w:hAnsi="Arial" w:cs="Arial"/>
        </w:rPr>
        <w:t xml:space="preserve"> Roles, Responsabilidades y Autoridades en la Organización; </w:t>
      </w:r>
      <w:r w:rsidR="00DF165D" w:rsidRPr="00074325">
        <w:rPr>
          <w:rFonts w:ascii="Arial" w:hAnsi="Arial" w:cs="Arial"/>
          <w:b/>
          <w:bCs/>
        </w:rPr>
        <w:t>6.1.1</w:t>
      </w:r>
      <w:r w:rsidR="00DF165D" w:rsidRPr="00DF165D">
        <w:rPr>
          <w:rFonts w:ascii="Arial" w:hAnsi="Arial" w:cs="Arial"/>
        </w:rPr>
        <w:t xml:space="preserve"> Acciones para abordar riesgos y Oportunidades - Generalidades; </w:t>
      </w:r>
      <w:r w:rsidR="00DF165D" w:rsidRPr="00074325">
        <w:rPr>
          <w:rFonts w:ascii="Arial" w:hAnsi="Arial" w:cs="Arial"/>
          <w:b/>
          <w:bCs/>
        </w:rPr>
        <w:t>6.1.2</w:t>
      </w:r>
      <w:r w:rsidR="00DF165D" w:rsidRPr="00DF165D">
        <w:rPr>
          <w:rFonts w:ascii="Arial" w:hAnsi="Arial" w:cs="Arial"/>
        </w:rPr>
        <w:t xml:space="preserve"> Aspectos Ambientales; </w:t>
      </w:r>
      <w:r w:rsidR="00DF165D" w:rsidRPr="001304CB">
        <w:rPr>
          <w:rFonts w:ascii="Arial" w:hAnsi="Arial" w:cs="Arial"/>
          <w:b/>
          <w:bCs/>
        </w:rPr>
        <w:t>6.1.3</w:t>
      </w:r>
      <w:r w:rsidR="00DF165D" w:rsidRPr="00DF165D">
        <w:rPr>
          <w:rFonts w:ascii="Arial" w:hAnsi="Arial" w:cs="Arial"/>
        </w:rPr>
        <w:t xml:space="preserve"> Requisitos Legales y Otros Requisitos; </w:t>
      </w:r>
      <w:r w:rsidR="00DF165D" w:rsidRPr="00074325">
        <w:rPr>
          <w:rFonts w:ascii="Arial" w:hAnsi="Arial" w:cs="Arial"/>
          <w:b/>
          <w:bCs/>
        </w:rPr>
        <w:t>6.1.4.</w:t>
      </w:r>
      <w:r w:rsidR="00DF165D" w:rsidRPr="00DF165D">
        <w:rPr>
          <w:rFonts w:ascii="Arial" w:hAnsi="Arial" w:cs="Arial"/>
        </w:rPr>
        <w:t xml:space="preserve"> Planificación de Acciones; </w:t>
      </w:r>
      <w:r w:rsidR="00DF165D" w:rsidRPr="00074325">
        <w:rPr>
          <w:rFonts w:ascii="Arial" w:hAnsi="Arial" w:cs="Arial"/>
          <w:b/>
          <w:bCs/>
        </w:rPr>
        <w:t>6.2.1.</w:t>
      </w:r>
      <w:r w:rsidR="00DF165D" w:rsidRPr="00DF165D">
        <w:rPr>
          <w:rFonts w:ascii="Arial" w:hAnsi="Arial" w:cs="Arial"/>
        </w:rPr>
        <w:t xml:space="preserve"> Objetivos Ambientales; </w:t>
      </w:r>
      <w:r w:rsidR="00DF165D" w:rsidRPr="00074325">
        <w:rPr>
          <w:rFonts w:ascii="Arial" w:hAnsi="Arial" w:cs="Arial"/>
          <w:b/>
          <w:bCs/>
        </w:rPr>
        <w:t>6.2.2.</w:t>
      </w:r>
      <w:r w:rsidR="00DF165D" w:rsidRPr="00DF165D">
        <w:rPr>
          <w:rFonts w:ascii="Arial" w:hAnsi="Arial" w:cs="Arial"/>
        </w:rPr>
        <w:t xml:space="preserve"> Planificación de Acciones para Cumplir los Objetivos Ambientales; </w:t>
      </w:r>
      <w:r w:rsidR="00DF165D" w:rsidRPr="001304CB">
        <w:rPr>
          <w:rFonts w:ascii="Arial" w:hAnsi="Arial" w:cs="Arial"/>
          <w:b/>
          <w:bCs/>
        </w:rPr>
        <w:t>7.1</w:t>
      </w:r>
      <w:r w:rsidR="00DF165D" w:rsidRPr="00DF165D">
        <w:rPr>
          <w:rFonts w:ascii="Arial" w:hAnsi="Arial" w:cs="Arial"/>
        </w:rPr>
        <w:t xml:space="preserve"> Recursos </w:t>
      </w:r>
      <w:r w:rsidR="00DF165D" w:rsidRPr="00074325">
        <w:rPr>
          <w:rFonts w:ascii="Arial" w:hAnsi="Arial" w:cs="Arial"/>
          <w:b/>
          <w:bCs/>
        </w:rPr>
        <w:t xml:space="preserve">7.3. </w:t>
      </w:r>
      <w:r w:rsidR="00DF165D" w:rsidRPr="00DF165D">
        <w:rPr>
          <w:rFonts w:ascii="Arial" w:hAnsi="Arial" w:cs="Arial"/>
        </w:rPr>
        <w:t xml:space="preserve">Toma de Conciencia; </w:t>
      </w:r>
      <w:r w:rsidR="00DF165D" w:rsidRPr="00074325">
        <w:rPr>
          <w:rFonts w:ascii="Arial" w:hAnsi="Arial" w:cs="Arial"/>
          <w:b/>
          <w:bCs/>
        </w:rPr>
        <w:t>7.4.1</w:t>
      </w:r>
      <w:r w:rsidR="00DF165D" w:rsidRPr="00DF165D">
        <w:rPr>
          <w:rFonts w:ascii="Arial" w:hAnsi="Arial" w:cs="Arial"/>
        </w:rPr>
        <w:t xml:space="preserve"> Comunicación - Generalidades; </w:t>
      </w:r>
      <w:r w:rsidR="00DF165D" w:rsidRPr="00074325">
        <w:rPr>
          <w:rFonts w:ascii="Arial" w:hAnsi="Arial" w:cs="Arial"/>
          <w:b/>
          <w:bCs/>
        </w:rPr>
        <w:t xml:space="preserve">7.4.2 </w:t>
      </w:r>
      <w:r w:rsidR="00DF165D" w:rsidRPr="00DF165D">
        <w:rPr>
          <w:rFonts w:ascii="Arial" w:hAnsi="Arial" w:cs="Arial"/>
        </w:rPr>
        <w:t xml:space="preserve">Comunicación </w:t>
      </w:r>
      <w:r w:rsidR="00DF165D" w:rsidRPr="00DF165D">
        <w:rPr>
          <w:rFonts w:ascii="Arial" w:hAnsi="Arial" w:cs="Arial"/>
        </w:rPr>
        <w:lastRenderedPageBreak/>
        <w:t xml:space="preserve">Interna; </w:t>
      </w:r>
      <w:r w:rsidR="00DF165D" w:rsidRPr="00576E7C">
        <w:rPr>
          <w:rFonts w:ascii="Arial" w:hAnsi="Arial" w:cs="Arial"/>
          <w:b/>
          <w:bCs/>
        </w:rPr>
        <w:t>7.4.3</w:t>
      </w:r>
      <w:r w:rsidR="00DF165D" w:rsidRPr="00DF165D">
        <w:rPr>
          <w:rFonts w:ascii="Arial" w:hAnsi="Arial" w:cs="Arial"/>
        </w:rPr>
        <w:t xml:space="preserve"> Comunicación Externa; </w:t>
      </w:r>
      <w:r w:rsidR="00DF165D" w:rsidRPr="00576E7C">
        <w:rPr>
          <w:rFonts w:ascii="Arial" w:hAnsi="Arial" w:cs="Arial"/>
          <w:b/>
          <w:bCs/>
        </w:rPr>
        <w:t>7.5.1</w:t>
      </w:r>
      <w:r w:rsidR="00DF165D" w:rsidRPr="00DF165D">
        <w:rPr>
          <w:rFonts w:ascii="Arial" w:hAnsi="Arial" w:cs="Arial"/>
        </w:rPr>
        <w:t xml:space="preserve"> Información Documentada- Generalidades; </w:t>
      </w:r>
      <w:r w:rsidR="00DF165D" w:rsidRPr="00576E7C">
        <w:rPr>
          <w:rFonts w:ascii="Arial" w:hAnsi="Arial" w:cs="Arial"/>
          <w:b/>
          <w:bCs/>
        </w:rPr>
        <w:t>7.5.2</w:t>
      </w:r>
      <w:r w:rsidR="00DF165D" w:rsidRPr="00DF165D">
        <w:rPr>
          <w:rFonts w:ascii="Arial" w:hAnsi="Arial" w:cs="Arial"/>
        </w:rPr>
        <w:t xml:space="preserve"> Creación y Actualización; </w:t>
      </w:r>
      <w:r w:rsidR="00DF165D" w:rsidRPr="00576E7C">
        <w:rPr>
          <w:rFonts w:ascii="Arial" w:hAnsi="Arial" w:cs="Arial"/>
          <w:b/>
          <w:bCs/>
        </w:rPr>
        <w:t>7.5.3</w:t>
      </w:r>
      <w:r w:rsidR="00DF165D" w:rsidRPr="00DF165D">
        <w:rPr>
          <w:rFonts w:ascii="Arial" w:hAnsi="Arial" w:cs="Arial"/>
        </w:rPr>
        <w:t xml:space="preserve"> Control de la Información Documentada; </w:t>
      </w:r>
      <w:r w:rsidR="00DF165D" w:rsidRPr="00576E7C">
        <w:rPr>
          <w:rFonts w:ascii="Arial" w:hAnsi="Arial" w:cs="Arial"/>
          <w:b/>
          <w:bCs/>
        </w:rPr>
        <w:t xml:space="preserve">9.1.2 </w:t>
      </w:r>
      <w:r w:rsidR="00DF165D" w:rsidRPr="00DF165D">
        <w:rPr>
          <w:rFonts w:ascii="Arial" w:hAnsi="Arial" w:cs="Arial"/>
        </w:rPr>
        <w:t xml:space="preserve">Evaluación de Cumplimiento; </w:t>
      </w:r>
      <w:r w:rsidR="00DF165D" w:rsidRPr="00576E7C">
        <w:rPr>
          <w:rFonts w:ascii="Arial" w:hAnsi="Arial" w:cs="Arial"/>
          <w:b/>
          <w:bCs/>
        </w:rPr>
        <w:t>9.3</w:t>
      </w:r>
      <w:r w:rsidR="00DF165D" w:rsidRPr="00DF165D">
        <w:rPr>
          <w:rFonts w:ascii="Arial" w:hAnsi="Arial" w:cs="Arial"/>
        </w:rPr>
        <w:t xml:space="preserve"> Revisión por la Dirección; </w:t>
      </w:r>
      <w:r w:rsidR="00DF165D" w:rsidRPr="00576E7C">
        <w:rPr>
          <w:rFonts w:ascii="Arial" w:hAnsi="Arial" w:cs="Arial"/>
          <w:b/>
          <w:bCs/>
        </w:rPr>
        <w:t>10.1</w:t>
      </w:r>
      <w:r w:rsidR="00DF165D" w:rsidRPr="00DF165D">
        <w:rPr>
          <w:rFonts w:ascii="Arial" w:hAnsi="Arial" w:cs="Arial"/>
        </w:rPr>
        <w:t xml:space="preserve"> Mejora-Generalidades y </w:t>
      </w:r>
      <w:r w:rsidR="00DF165D" w:rsidRPr="00576E7C">
        <w:rPr>
          <w:rFonts w:ascii="Arial" w:hAnsi="Arial" w:cs="Arial"/>
          <w:b/>
          <w:bCs/>
        </w:rPr>
        <w:t>10.3</w:t>
      </w:r>
      <w:r w:rsidR="00DF165D" w:rsidRPr="00DF165D">
        <w:rPr>
          <w:rFonts w:ascii="Arial" w:hAnsi="Arial" w:cs="Arial"/>
        </w:rPr>
        <w:t xml:space="preserve"> Mejora Continua.</w:t>
      </w:r>
    </w:p>
    <w:p w14:paraId="6190CBB8" w14:textId="77777777" w:rsidR="001D268A" w:rsidRPr="001D268A" w:rsidRDefault="001D268A" w:rsidP="001D268A">
      <w:pPr>
        <w:spacing w:after="0" w:line="240" w:lineRule="auto"/>
        <w:jc w:val="both"/>
        <w:rPr>
          <w:rFonts w:ascii="Arial" w:hAnsi="Arial" w:cs="Arial"/>
          <w:bCs/>
        </w:rPr>
      </w:pPr>
    </w:p>
    <w:p w14:paraId="0AE44E3A" w14:textId="2F7BE691" w:rsidR="001D268A" w:rsidRPr="00DF165D" w:rsidRDefault="001D268A" w:rsidP="001D268A">
      <w:pPr>
        <w:spacing w:after="0" w:line="240" w:lineRule="auto"/>
        <w:jc w:val="both"/>
        <w:rPr>
          <w:rFonts w:ascii="Arial" w:hAnsi="Arial" w:cs="Arial"/>
        </w:rPr>
      </w:pPr>
      <w:r w:rsidRPr="001D268A">
        <w:rPr>
          <w:rFonts w:ascii="Arial" w:hAnsi="Arial" w:cs="Arial"/>
          <w:b/>
        </w:rPr>
        <w:t>No Conformidades</w:t>
      </w:r>
      <w:r w:rsidRPr="001D268A">
        <w:rPr>
          <w:rFonts w:ascii="Arial" w:hAnsi="Arial" w:cs="Arial"/>
          <w:bCs/>
        </w:rPr>
        <w:t xml:space="preserve">: </w:t>
      </w:r>
      <w:r w:rsidRPr="001304CB">
        <w:rPr>
          <w:rFonts w:ascii="Arial" w:hAnsi="Arial" w:cs="Arial"/>
          <w:b/>
          <w:bCs/>
        </w:rPr>
        <w:t xml:space="preserve"> </w:t>
      </w:r>
      <w:r w:rsidR="00DF165D" w:rsidRPr="001304CB">
        <w:rPr>
          <w:rFonts w:ascii="Arial" w:hAnsi="Arial" w:cs="Arial"/>
          <w:b/>
          <w:bCs/>
        </w:rPr>
        <w:t>7.2</w:t>
      </w:r>
      <w:r w:rsidR="00DF165D" w:rsidRPr="00DF165D">
        <w:rPr>
          <w:rFonts w:ascii="Arial" w:hAnsi="Arial" w:cs="Arial"/>
        </w:rPr>
        <w:t xml:space="preserve"> Competencia; </w:t>
      </w:r>
      <w:r w:rsidR="00DF165D" w:rsidRPr="001304CB">
        <w:rPr>
          <w:rFonts w:ascii="Arial" w:hAnsi="Arial" w:cs="Arial"/>
          <w:b/>
          <w:bCs/>
        </w:rPr>
        <w:t>8.1</w:t>
      </w:r>
      <w:r w:rsidR="00DF165D" w:rsidRPr="00DF165D">
        <w:rPr>
          <w:rFonts w:ascii="Arial" w:hAnsi="Arial" w:cs="Arial"/>
        </w:rPr>
        <w:t xml:space="preserve"> Planificación y Control Operacional; </w:t>
      </w:r>
      <w:r w:rsidR="00DF165D" w:rsidRPr="001304CB">
        <w:rPr>
          <w:rFonts w:ascii="Arial" w:hAnsi="Arial" w:cs="Arial"/>
          <w:b/>
          <w:bCs/>
        </w:rPr>
        <w:t>8.2</w:t>
      </w:r>
      <w:r w:rsidR="00DF165D" w:rsidRPr="00DF165D">
        <w:rPr>
          <w:rFonts w:ascii="Arial" w:hAnsi="Arial" w:cs="Arial"/>
        </w:rPr>
        <w:t xml:space="preserve"> Preparación y respuesta ante emergencias; </w:t>
      </w:r>
      <w:r w:rsidR="00DF165D" w:rsidRPr="001304CB">
        <w:rPr>
          <w:rFonts w:ascii="Arial" w:hAnsi="Arial" w:cs="Arial"/>
          <w:b/>
          <w:bCs/>
        </w:rPr>
        <w:t xml:space="preserve">9.1.1 </w:t>
      </w:r>
      <w:r w:rsidR="00DF165D" w:rsidRPr="00DF165D">
        <w:rPr>
          <w:rFonts w:ascii="Arial" w:hAnsi="Arial" w:cs="Arial"/>
        </w:rPr>
        <w:t xml:space="preserve">Seguimiento, Medición, Análisis </w:t>
      </w:r>
      <w:r w:rsidR="00CB1B02">
        <w:rPr>
          <w:rFonts w:ascii="Arial" w:hAnsi="Arial" w:cs="Arial"/>
        </w:rPr>
        <w:t>y</w:t>
      </w:r>
      <w:r w:rsidR="00DF165D" w:rsidRPr="00DF165D">
        <w:rPr>
          <w:rFonts w:ascii="Arial" w:hAnsi="Arial" w:cs="Arial"/>
        </w:rPr>
        <w:t xml:space="preserve"> Evaluación- Generalidades y </w:t>
      </w:r>
      <w:r w:rsidR="00DF165D" w:rsidRPr="001304CB">
        <w:rPr>
          <w:rFonts w:ascii="Arial" w:hAnsi="Arial" w:cs="Arial"/>
          <w:b/>
          <w:bCs/>
        </w:rPr>
        <w:t xml:space="preserve">10.2 </w:t>
      </w:r>
      <w:r w:rsidR="00DF165D" w:rsidRPr="00DF165D">
        <w:rPr>
          <w:rFonts w:ascii="Arial" w:hAnsi="Arial" w:cs="Arial"/>
        </w:rPr>
        <w:t>No Conformidad y Acción Correctiva.</w:t>
      </w:r>
    </w:p>
    <w:p w14:paraId="7399CEA0" w14:textId="77777777" w:rsidR="001D268A" w:rsidRPr="001D268A" w:rsidRDefault="001D268A" w:rsidP="001D268A">
      <w:pPr>
        <w:spacing w:after="0" w:line="240" w:lineRule="auto"/>
        <w:jc w:val="both"/>
        <w:rPr>
          <w:rFonts w:ascii="Arial" w:hAnsi="Arial" w:cs="Arial"/>
          <w:b/>
        </w:rPr>
      </w:pPr>
    </w:p>
    <w:p w14:paraId="79606154" w14:textId="2E10C0C6" w:rsidR="003516B4" w:rsidRDefault="001D268A" w:rsidP="001D268A">
      <w:pPr>
        <w:spacing w:after="0" w:line="240" w:lineRule="auto"/>
        <w:jc w:val="both"/>
        <w:rPr>
          <w:rFonts w:ascii="Arial" w:hAnsi="Arial" w:cs="Arial"/>
        </w:rPr>
      </w:pPr>
      <w:r w:rsidRPr="001D268A">
        <w:rPr>
          <w:rFonts w:ascii="Arial" w:hAnsi="Arial" w:cs="Arial"/>
          <w:b/>
        </w:rPr>
        <w:t>Recomendaciones para la Mejora:</w:t>
      </w:r>
      <w:r w:rsidRPr="001D268A">
        <w:rPr>
          <w:rFonts w:ascii="Arial" w:hAnsi="Arial" w:cs="Arial"/>
          <w:bCs/>
        </w:rPr>
        <w:t xml:space="preserve">  </w:t>
      </w:r>
      <w:r w:rsidR="00DF165D" w:rsidRPr="001304CB">
        <w:rPr>
          <w:rFonts w:ascii="Arial" w:hAnsi="Arial" w:cs="Arial"/>
          <w:b/>
          <w:bCs/>
        </w:rPr>
        <w:t>5.3</w:t>
      </w:r>
      <w:r w:rsidR="00DF165D" w:rsidRPr="00DF165D">
        <w:rPr>
          <w:rFonts w:ascii="Arial" w:hAnsi="Arial" w:cs="Arial"/>
        </w:rPr>
        <w:t xml:space="preserve"> Roles, Responsabilidades y Autoridades en la Organización; </w:t>
      </w:r>
      <w:r w:rsidR="00DF165D" w:rsidRPr="001304CB">
        <w:rPr>
          <w:rFonts w:ascii="Arial" w:hAnsi="Arial" w:cs="Arial"/>
          <w:b/>
          <w:bCs/>
        </w:rPr>
        <w:t>6.1.1</w:t>
      </w:r>
      <w:r w:rsidR="00DF165D" w:rsidRPr="00DF165D">
        <w:rPr>
          <w:rFonts w:ascii="Arial" w:hAnsi="Arial" w:cs="Arial"/>
        </w:rPr>
        <w:t xml:space="preserve"> Acciones para abordar Riesgos - Generalidades; </w:t>
      </w:r>
      <w:r w:rsidR="00DF165D" w:rsidRPr="001304CB">
        <w:rPr>
          <w:rFonts w:ascii="Arial" w:hAnsi="Arial" w:cs="Arial"/>
          <w:b/>
          <w:bCs/>
        </w:rPr>
        <w:t>7.1</w:t>
      </w:r>
      <w:r w:rsidR="00DF165D" w:rsidRPr="00DF165D">
        <w:rPr>
          <w:rFonts w:ascii="Arial" w:hAnsi="Arial" w:cs="Arial"/>
        </w:rPr>
        <w:t xml:space="preserve"> Recursos; </w:t>
      </w:r>
      <w:r w:rsidR="00DF165D" w:rsidRPr="001304CB">
        <w:rPr>
          <w:rFonts w:ascii="Arial" w:hAnsi="Arial" w:cs="Arial"/>
          <w:b/>
          <w:bCs/>
        </w:rPr>
        <w:t>7.4.</w:t>
      </w:r>
      <w:r w:rsidR="00DF165D" w:rsidRPr="00DF165D">
        <w:rPr>
          <w:rFonts w:ascii="Arial" w:hAnsi="Arial" w:cs="Arial"/>
        </w:rPr>
        <w:t xml:space="preserve"> Comunicación;</w:t>
      </w:r>
      <w:r w:rsidR="00DF165D" w:rsidRPr="001304CB">
        <w:rPr>
          <w:rFonts w:ascii="Arial" w:hAnsi="Arial" w:cs="Arial"/>
          <w:b/>
          <w:bCs/>
        </w:rPr>
        <w:t xml:space="preserve"> 9.1.1 </w:t>
      </w:r>
      <w:r w:rsidR="00DF165D" w:rsidRPr="00DF165D">
        <w:rPr>
          <w:rFonts w:ascii="Arial" w:hAnsi="Arial" w:cs="Arial"/>
        </w:rPr>
        <w:t xml:space="preserve">Seguimiento, Medición, Análisis Y Evaluación - Generalidades y </w:t>
      </w:r>
      <w:r w:rsidR="00DF165D" w:rsidRPr="001304CB">
        <w:rPr>
          <w:rFonts w:ascii="Arial" w:hAnsi="Arial" w:cs="Arial"/>
          <w:b/>
          <w:bCs/>
        </w:rPr>
        <w:t>10.2</w:t>
      </w:r>
      <w:r w:rsidR="00DF165D" w:rsidRPr="00DF165D">
        <w:rPr>
          <w:rFonts w:ascii="Arial" w:hAnsi="Arial" w:cs="Arial"/>
        </w:rPr>
        <w:t xml:space="preserve"> No Conformidad y Acción Correctiva.</w:t>
      </w:r>
    </w:p>
    <w:p w14:paraId="7A5E1788" w14:textId="77777777" w:rsidR="00DF165D" w:rsidRDefault="00DF165D" w:rsidP="001D268A">
      <w:pPr>
        <w:spacing w:after="0" w:line="240" w:lineRule="auto"/>
        <w:jc w:val="both"/>
        <w:rPr>
          <w:rFonts w:ascii="Arial" w:hAnsi="Arial" w:cs="Arial"/>
        </w:rPr>
      </w:pPr>
    </w:p>
    <w:p w14:paraId="58D1438B" w14:textId="2C58CA03" w:rsidR="00DF165D" w:rsidRPr="001D268A" w:rsidRDefault="00DF165D" w:rsidP="001D268A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Buenas Prácticas: </w:t>
      </w:r>
      <w:r w:rsidRPr="00C83764">
        <w:rPr>
          <w:rFonts w:ascii="Arial" w:hAnsi="Arial" w:cs="Arial"/>
          <w:b/>
          <w:bCs/>
        </w:rPr>
        <w:t>7.3</w:t>
      </w:r>
      <w:r w:rsidRPr="00DF165D">
        <w:rPr>
          <w:rFonts w:ascii="Arial" w:hAnsi="Arial" w:cs="Arial"/>
        </w:rPr>
        <w:t xml:space="preserve"> Toma de Conciencia</w:t>
      </w:r>
    </w:p>
    <w:p w14:paraId="70CBBB1D" w14:textId="0F9244A7" w:rsidR="006979E1" w:rsidRPr="00205271" w:rsidRDefault="006979E1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205271">
        <w:rPr>
          <w:rFonts w:ascii="Arial" w:hAnsi="Arial" w:cs="Arial"/>
          <w:b/>
          <w:color w:val="auto"/>
          <w:sz w:val="22"/>
          <w:szCs w:val="22"/>
        </w:rPr>
        <w:t>RECOMENDACIONES</w:t>
      </w:r>
      <w:bookmarkEnd w:id="149"/>
      <w:bookmarkEnd w:id="150"/>
      <w:bookmarkEnd w:id="151"/>
      <w:bookmarkEnd w:id="152"/>
      <w:bookmarkEnd w:id="153"/>
      <w:bookmarkEnd w:id="154"/>
      <w:bookmarkEnd w:id="155"/>
      <w:r w:rsidRPr="00205271">
        <w:rPr>
          <w:rFonts w:ascii="Arial" w:hAnsi="Arial" w:cs="Arial"/>
          <w:b/>
          <w:color w:val="auto"/>
          <w:sz w:val="22"/>
          <w:szCs w:val="22"/>
        </w:rPr>
        <w:t xml:space="preserve"> RELEVANTES</w:t>
      </w:r>
    </w:p>
    <w:p w14:paraId="345FF731" w14:textId="77777777" w:rsidR="00205271" w:rsidRDefault="00205271" w:rsidP="003516B4">
      <w:pPr>
        <w:spacing w:after="0" w:line="240" w:lineRule="auto"/>
        <w:rPr>
          <w:rFonts w:ascii="Arial" w:hAnsi="Arial" w:cs="Arial"/>
          <w:b/>
        </w:rPr>
      </w:pPr>
    </w:p>
    <w:p w14:paraId="1CDDBEFB" w14:textId="418F5FEE" w:rsidR="003516B4" w:rsidRDefault="003516B4" w:rsidP="003516B4">
      <w:pPr>
        <w:spacing w:after="0" w:line="240" w:lineRule="auto"/>
        <w:rPr>
          <w:rFonts w:ascii="Arial" w:hAnsi="Arial" w:cs="Arial"/>
        </w:rPr>
      </w:pPr>
      <w:r>
        <w:rPr>
          <w:rFonts w:ascii="Arial" w:hAnsi="Arial"/>
        </w:rPr>
        <w:t xml:space="preserve">De acuerdo con </w:t>
      </w:r>
      <w:r w:rsidRPr="00FE2EEB">
        <w:rPr>
          <w:rFonts w:ascii="Arial" w:hAnsi="Arial" w:cs="Arial"/>
        </w:rPr>
        <w:t xml:space="preserve">el alcance </w:t>
      </w:r>
      <w:r>
        <w:rPr>
          <w:rFonts w:ascii="Arial" w:hAnsi="Arial"/>
        </w:rPr>
        <w:t>y l</w:t>
      </w:r>
      <w:r w:rsidRPr="00FE2EEB">
        <w:rPr>
          <w:rFonts w:ascii="Arial" w:hAnsi="Arial" w:cs="Arial"/>
        </w:rPr>
        <w:t xml:space="preserve">os resultados de las pruebas de auditoría se </w:t>
      </w:r>
      <w:r>
        <w:rPr>
          <w:rFonts w:ascii="Arial" w:hAnsi="Arial" w:cs="Arial"/>
        </w:rPr>
        <w:t>recomienda</w:t>
      </w:r>
      <w:r w:rsidRPr="00FE2EEB">
        <w:rPr>
          <w:rFonts w:ascii="Arial" w:hAnsi="Arial" w:cs="Arial"/>
        </w:rPr>
        <w:t>:</w:t>
      </w:r>
    </w:p>
    <w:p w14:paraId="2D98C5A5" w14:textId="77777777" w:rsidR="00B123D6" w:rsidRDefault="00B123D6" w:rsidP="003516B4">
      <w:pPr>
        <w:spacing w:after="0" w:line="240" w:lineRule="auto"/>
        <w:rPr>
          <w:rFonts w:ascii="Arial" w:hAnsi="Arial" w:cs="Arial"/>
        </w:rPr>
      </w:pPr>
    </w:p>
    <w:p w14:paraId="024413E0" w14:textId="706872E0" w:rsidR="003516B4" w:rsidRPr="00DF165D" w:rsidRDefault="00DF165D" w:rsidP="00DF165D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DF165D">
        <w:rPr>
          <w:rFonts w:ascii="Arial" w:hAnsi="Arial" w:cs="Arial"/>
          <w:bCs/>
        </w:rPr>
        <w:t>Desde el proceso de Servicios Administrativos contar con la participación de los referentes ambientales de las Regionales para la actualización de las directrices del Eje del Sistema de Gestión Ambiental a fin de considerar las particularidades de la Regional.</w:t>
      </w:r>
    </w:p>
    <w:p w14:paraId="36EA5252" w14:textId="77777777" w:rsidR="00DF165D" w:rsidRDefault="00DF165D" w:rsidP="00DF165D">
      <w:pPr>
        <w:spacing w:after="0" w:line="240" w:lineRule="auto"/>
        <w:jc w:val="both"/>
        <w:rPr>
          <w:rFonts w:ascii="Arial" w:hAnsi="Arial" w:cs="Arial"/>
          <w:bCs/>
        </w:rPr>
      </w:pPr>
    </w:p>
    <w:p w14:paraId="2D55F6A7" w14:textId="15D60687" w:rsidR="00DF165D" w:rsidRPr="00DF165D" w:rsidRDefault="00DF165D" w:rsidP="00DF165D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DF165D">
        <w:rPr>
          <w:rFonts w:ascii="Arial" w:hAnsi="Arial" w:cs="Arial"/>
          <w:bCs/>
        </w:rPr>
        <w:t>Desde el proceso de Mejora e Innovación fortalecer en la fase de identificación de riesgos, la definición de controles y planes de tratamiento, dado que para los riesgos SA3-AMB, SA5-AMB y SA2-AMB las evidencias de los controles y planes de tratamientos son las mismas.</w:t>
      </w:r>
    </w:p>
    <w:p w14:paraId="77FA52BF" w14:textId="77777777" w:rsidR="00DF165D" w:rsidRDefault="00DF165D" w:rsidP="00DF165D">
      <w:pPr>
        <w:spacing w:after="0" w:line="240" w:lineRule="auto"/>
        <w:jc w:val="both"/>
        <w:rPr>
          <w:rFonts w:ascii="Arial" w:hAnsi="Arial" w:cs="Arial"/>
          <w:bCs/>
        </w:rPr>
      </w:pPr>
    </w:p>
    <w:p w14:paraId="66960B34" w14:textId="5A257B73" w:rsidR="00DF165D" w:rsidRPr="00DF165D" w:rsidRDefault="00DF165D" w:rsidP="00DF165D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DF165D">
        <w:rPr>
          <w:rFonts w:ascii="Arial" w:hAnsi="Arial" w:cs="Arial"/>
          <w:bCs/>
        </w:rPr>
        <w:t>Desde el proceso de Direccionamiento Estratégico fortalecer la planeación para la estimación de recursos necesarios para la implementación del SGA de cada vigencia a fin de incluir todas las necesidades, teniendo en cuenta las fluctuaciones del mercado.</w:t>
      </w:r>
    </w:p>
    <w:p w14:paraId="089BFFF5" w14:textId="77777777" w:rsidR="00DF165D" w:rsidRDefault="00DF165D" w:rsidP="00DF165D">
      <w:pPr>
        <w:spacing w:after="0" w:line="240" w:lineRule="auto"/>
        <w:jc w:val="both"/>
        <w:rPr>
          <w:rFonts w:ascii="Arial" w:hAnsi="Arial" w:cs="Arial"/>
          <w:bCs/>
        </w:rPr>
      </w:pPr>
    </w:p>
    <w:p w14:paraId="2BCCC96E" w14:textId="644571F3" w:rsidR="00DF165D" w:rsidRPr="00DF165D" w:rsidRDefault="00DF165D" w:rsidP="00DF165D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DF165D">
        <w:rPr>
          <w:rFonts w:ascii="Arial" w:hAnsi="Arial" w:cs="Arial"/>
          <w:bCs/>
        </w:rPr>
        <w:t>Desde el proceso de Comunicación Estratégica fortalecer la alineación entre las temáticas de comunicación del eje ambiental establecidas en la Matriz de Comunicaciones Internas y Externas y los temas incluidos en la Programación de Comunicación Interna y Externa del Eje Ambiental de la Regional, con el fin de asegurar que se incluyan todas las temáticas que se comunicarán a las partes interesadas.</w:t>
      </w:r>
    </w:p>
    <w:p w14:paraId="0C4F37DA" w14:textId="77777777" w:rsidR="00DF165D" w:rsidRDefault="00DF165D" w:rsidP="00DF165D">
      <w:pPr>
        <w:spacing w:after="0" w:line="240" w:lineRule="auto"/>
        <w:jc w:val="both"/>
        <w:rPr>
          <w:rFonts w:ascii="Arial" w:hAnsi="Arial" w:cs="Arial"/>
          <w:bCs/>
        </w:rPr>
      </w:pPr>
    </w:p>
    <w:p w14:paraId="4D1E4309" w14:textId="5D33CDC2" w:rsidR="00DF165D" w:rsidRPr="00DF165D" w:rsidRDefault="00DF165D" w:rsidP="00DF165D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DF165D">
        <w:rPr>
          <w:rFonts w:ascii="Arial" w:hAnsi="Arial" w:cs="Arial"/>
          <w:bCs/>
        </w:rPr>
        <w:t xml:space="preserve">Desde el Proceso de Monitoreo y Seguimiento a la Gestión revisar la forma de medición de los indicadores e índices relacionados con el Sistema de Gestión </w:t>
      </w:r>
      <w:r w:rsidRPr="00DF165D">
        <w:rPr>
          <w:rFonts w:ascii="Arial" w:hAnsi="Arial" w:cs="Arial"/>
          <w:bCs/>
        </w:rPr>
        <w:lastRenderedPageBreak/>
        <w:t>Ambiental y Plan de Gestión Ambiental de la Regional Caldas (A5-PA3-07 Número de metros cúbicos de agua consumidos por persona, A5-PA3-08 Número de kilovatios de energía consumidos por persona), con el fin de identificar mejoras.</w:t>
      </w:r>
    </w:p>
    <w:p w14:paraId="44F08135" w14:textId="77777777" w:rsidR="00DF165D" w:rsidRDefault="00DF165D" w:rsidP="00DF165D">
      <w:pPr>
        <w:spacing w:after="0" w:line="240" w:lineRule="auto"/>
        <w:jc w:val="both"/>
        <w:rPr>
          <w:rFonts w:ascii="Arial" w:hAnsi="Arial" w:cs="Arial"/>
          <w:bCs/>
        </w:rPr>
      </w:pPr>
    </w:p>
    <w:p w14:paraId="5C3A9406" w14:textId="2C3FD7FB" w:rsidR="00DF165D" w:rsidRPr="00DF165D" w:rsidRDefault="00DF165D" w:rsidP="00DF165D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DF165D">
        <w:rPr>
          <w:rFonts w:ascii="Arial" w:hAnsi="Arial" w:cs="Arial"/>
          <w:bCs/>
        </w:rPr>
        <w:t>Desde el Proceso de Mejora e Innovación fortalecer el análisis de causas para controlar y corregir las No Conformidades detectadas, con el fin de asegurar que permitan mitigar la causa raíz para que no se vuelvan a presentar.</w:t>
      </w:r>
    </w:p>
    <w:p w14:paraId="3FD48264" w14:textId="77777777" w:rsidR="00DF165D" w:rsidRDefault="00DF165D" w:rsidP="00FB7F53">
      <w:pPr>
        <w:spacing w:after="0" w:line="240" w:lineRule="auto"/>
        <w:rPr>
          <w:rFonts w:ascii="Arial" w:hAnsi="Arial" w:cs="Arial"/>
          <w:b/>
        </w:rPr>
      </w:pPr>
    </w:p>
    <w:p w14:paraId="3A5B0754" w14:textId="77777777" w:rsidR="00DF165D" w:rsidRDefault="00DF165D" w:rsidP="00FB7F53">
      <w:pPr>
        <w:spacing w:after="0" w:line="240" w:lineRule="auto"/>
        <w:rPr>
          <w:rFonts w:ascii="Arial" w:hAnsi="Arial" w:cs="Arial"/>
          <w:b/>
        </w:rPr>
      </w:pPr>
    </w:p>
    <w:p w14:paraId="187E5B56" w14:textId="77777777" w:rsidR="00DF165D" w:rsidRDefault="00DF165D" w:rsidP="00FB7F53">
      <w:pPr>
        <w:spacing w:after="0" w:line="240" w:lineRule="auto"/>
        <w:rPr>
          <w:rFonts w:ascii="Arial" w:hAnsi="Arial" w:cs="Arial"/>
          <w:b/>
        </w:rPr>
      </w:pPr>
    </w:p>
    <w:p w14:paraId="10887679" w14:textId="422AF6CE" w:rsidR="008A091B" w:rsidRPr="008A091B" w:rsidRDefault="008A091B" w:rsidP="00FB7F53">
      <w:pPr>
        <w:spacing w:after="0" w:line="240" w:lineRule="auto"/>
        <w:rPr>
          <w:rFonts w:ascii="Arial" w:hAnsi="Arial" w:cs="Arial"/>
        </w:rPr>
      </w:pPr>
      <w:r w:rsidRPr="008A091B">
        <w:rPr>
          <w:rFonts w:ascii="Arial" w:hAnsi="Arial" w:cs="Arial"/>
        </w:rPr>
        <w:t>Atentamente,</w:t>
      </w:r>
    </w:p>
    <w:p w14:paraId="054B0DEA" w14:textId="52B1D5E6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</w:p>
    <w:p w14:paraId="0B67CA86" w14:textId="77777777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</w:p>
    <w:p w14:paraId="70C53D38" w14:textId="77777777" w:rsidR="00DF165D" w:rsidRDefault="00DF165D" w:rsidP="00FB7F53">
      <w:pPr>
        <w:spacing w:after="0" w:line="240" w:lineRule="auto"/>
        <w:rPr>
          <w:rFonts w:ascii="Arial" w:hAnsi="Arial" w:cs="Arial"/>
          <w:b/>
        </w:rPr>
      </w:pPr>
    </w:p>
    <w:p w14:paraId="41842A29" w14:textId="586FEB68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</w:t>
      </w:r>
    </w:p>
    <w:p w14:paraId="4C72DE93" w14:textId="747AB200" w:rsidR="00841AFE" w:rsidRDefault="00841AFE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Yanira Villamil S.</w:t>
      </w:r>
    </w:p>
    <w:p w14:paraId="71DCD8D4" w14:textId="4AB5F4FB" w:rsidR="008A091B" w:rsidRPr="001567BD" w:rsidRDefault="008A091B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Jefe de Oficina de Control Interno</w:t>
      </w:r>
    </w:p>
    <w:p w14:paraId="52D62FD6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7DF5F895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  <w:bookmarkStart w:id="172" w:name="_Toc271532069"/>
      <w:bookmarkStart w:id="173" w:name="_Toc271532117"/>
      <w:bookmarkStart w:id="174" w:name="_Toc272219372"/>
      <w:bookmarkStart w:id="175" w:name="_Toc272921415"/>
      <w:bookmarkStart w:id="176" w:name="_Toc280881400"/>
      <w:bookmarkStart w:id="177" w:name="_Toc280881432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</w:p>
    <w:p w14:paraId="473CAA44" w14:textId="12B54EAB" w:rsidR="00432FBD" w:rsidRPr="00841AFE" w:rsidRDefault="00432FBD" w:rsidP="00432FBD">
      <w:pPr>
        <w:spacing w:after="0"/>
        <w:rPr>
          <w:rFonts w:ascii="Arial" w:hAnsi="Arial" w:cs="Arial"/>
          <w:sz w:val="18"/>
          <w:szCs w:val="18"/>
          <w:lang w:val="pt-BR"/>
        </w:rPr>
      </w:pPr>
      <w:r w:rsidRPr="00841AFE">
        <w:rPr>
          <w:rFonts w:ascii="Arial" w:hAnsi="Arial" w:cs="Arial"/>
          <w:sz w:val="18"/>
          <w:szCs w:val="18"/>
          <w:lang w:val="pt-BR"/>
        </w:rPr>
        <w:t>Elaboró:</w:t>
      </w:r>
      <w:r w:rsidR="00841AFE" w:rsidRPr="00841AFE">
        <w:rPr>
          <w:rFonts w:ascii="Arial" w:hAnsi="Arial" w:cs="Arial"/>
          <w:sz w:val="18"/>
          <w:szCs w:val="18"/>
          <w:lang w:val="pt-BR"/>
        </w:rPr>
        <w:t xml:space="preserve"> </w:t>
      </w:r>
      <w:r w:rsidR="00DF165D">
        <w:rPr>
          <w:rFonts w:ascii="Arial" w:hAnsi="Arial" w:cs="Arial"/>
          <w:sz w:val="18"/>
          <w:szCs w:val="18"/>
          <w:lang w:val="pt-BR"/>
        </w:rPr>
        <w:t>Nelcy Alieth Rojas_____</w:t>
      </w:r>
    </w:p>
    <w:p w14:paraId="392E063B" w14:textId="1A2B00E6" w:rsidR="00A36AE5" w:rsidRPr="00841AFE" w:rsidRDefault="00432FBD" w:rsidP="00841AFE">
      <w:pPr>
        <w:spacing w:after="0"/>
        <w:rPr>
          <w:lang w:val="pt-BR"/>
        </w:rPr>
      </w:pPr>
      <w:r w:rsidRPr="00841AFE">
        <w:rPr>
          <w:rFonts w:ascii="Arial" w:hAnsi="Arial" w:cs="Arial"/>
          <w:sz w:val="18"/>
          <w:szCs w:val="18"/>
          <w:lang w:val="pt-BR"/>
        </w:rPr>
        <w:t xml:space="preserve">Revisó: </w:t>
      </w:r>
      <w:r w:rsidR="00841AFE">
        <w:rPr>
          <w:rFonts w:ascii="Arial" w:hAnsi="Arial" w:cs="Arial"/>
          <w:sz w:val="18"/>
          <w:szCs w:val="18"/>
          <w:lang w:val="pt-BR"/>
        </w:rPr>
        <w:t xml:space="preserve">Flor Rocio Patarroyo Suárez- Coordinadora GPM </w:t>
      </w:r>
      <w:r w:rsidR="00DF165D">
        <w:rPr>
          <w:rFonts w:ascii="Arial" w:hAnsi="Arial" w:cs="Arial"/>
          <w:sz w:val="18"/>
          <w:szCs w:val="18"/>
          <w:lang w:val="pt-BR"/>
        </w:rPr>
        <w:t xml:space="preserve">– </w:t>
      </w:r>
      <w:r w:rsidR="00841AFE">
        <w:rPr>
          <w:rFonts w:ascii="Arial" w:hAnsi="Arial" w:cs="Arial"/>
          <w:sz w:val="18"/>
          <w:szCs w:val="18"/>
          <w:lang w:val="pt-BR"/>
        </w:rPr>
        <w:t>OCI</w:t>
      </w:r>
      <w:r w:rsidR="00DF165D">
        <w:rPr>
          <w:rFonts w:ascii="Arial" w:hAnsi="Arial" w:cs="Arial"/>
          <w:sz w:val="18"/>
          <w:szCs w:val="18"/>
          <w:lang w:val="pt-BR"/>
        </w:rPr>
        <w:t>_____</w:t>
      </w:r>
    </w:p>
    <w:sectPr w:rsidR="00A36AE5" w:rsidRPr="00841AFE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A8110" w14:textId="77777777" w:rsidR="007E156F" w:rsidRDefault="007E156F" w:rsidP="009B2507">
      <w:pPr>
        <w:spacing w:after="0" w:line="240" w:lineRule="auto"/>
      </w:pPr>
      <w:r>
        <w:separator/>
      </w:r>
    </w:p>
  </w:endnote>
  <w:endnote w:type="continuationSeparator" w:id="0">
    <w:p w14:paraId="3367289C" w14:textId="77777777" w:rsidR="007E156F" w:rsidRDefault="007E156F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rFonts w:ascii="Tempus Sans ITC" w:hAnsi="Tempus Sans ITC"/>
        <w:b/>
      </w:rPr>
      <w:t>Antes de imprimir este documento… piense en el medio ambiente!</w:t>
    </w:r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 xml:space="preserve">LOS DATOS PROPORCIONADOS SERÁN TRATADOS </w:t>
    </w:r>
    <w:proofErr w:type="gramStart"/>
    <w:r w:rsidRPr="003E4CF7">
      <w:rPr>
        <w:sz w:val="12"/>
      </w:rPr>
      <w:t>DE ACUERDO A</w:t>
    </w:r>
    <w:proofErr w:type="gramEnd"/>
    <w:r w:rsidRPr="003E4CF7">
      <w:rPr>
        <w:sz w:val="12"/>
      </w:rPr>
      <w:t xml:space="preserve">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91BF8" w14:textId="77777777" w:rsidR="007E156F" w:rsidRDefault="007E156F" w:rsidP="009B2507">
      <w:pPr>
        <w:spacing w:after="0" w:line="240" w:lineRule="auto"/>
      </w:pPr>
      <w:r>
        <w:separator/>
      </w:r>
    </w:p>
  </w:footnote>
  <w:footnote w:type="continuationSeparator" w:id="0">
    <w:p w14:paraId="312E1509" w14:textId="77777777" w:rsidR="007E156F" w:rsidRDefault="007E156F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D799E" w14:textId="77777777" w:rsidR="00F128AF" w:rsidRDefault="00C83764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5A1CE6F6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C83764">
            <w:rPr>
              <w:rFonts w:eastAsia="Times New Roman" w:cs="Arial"/>
              <w:b/>
              <w:bCs/>
              <w:noProof/>
              <w:lang w:val="es-CO" w:eastAsia="es-ES"/>
            </w:rPr>
            <w:t>4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C83764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94EB5" w14:textId="77777777" w:rsidR="00F128AF" w:rsidRDefault="00C83764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4641A"/>
    <w:multiLevelType w:val="hybridMultilevel"/>
    <w:tmpl w:val="28BAEB8A"/>
    <w:lvl w:ilvl="0" w:tplc="E10646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C5D0E"/>
    <w:multiLevelType w:val="hybridMultilevel"/>
    <w:tmpl w:val="55B80F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4" w15:restartNumberingAfterBreak="0">
    <w:nsid w:val="17037ED6"/>
    <w:multiLevelType w:val="hybridMultilevel"/>
    <w:tmpl w:val="4E3600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8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E65A1"/>
    <w:multiLevelType w:val="hybridMultilevel"/>
    <w:tmpl w:val="BEAC48CE"/>
    <w:lvl w:ilvl="0" w:tplc="E76489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54D96"/>
    <w:multiLevelType w:val="hybridMultilevel"/>
    <w:tmpl w:val="678A70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6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0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DB0C43"/>
    <w:multiLevelType w:val="hybridMultilevel"/>
    <w:tmpl w:val="2BC697E6"/>
    <w:lvl w:ilvl="0" w:tplc="E764899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785265">
    <w:abstractNumId w:val="14"/>
  </w:num>
  <w:num w:numId="2" w16cid:durableId="800344412">
    <w:abstractNumId w:val="21"/>
  </w:num>
  <w:num w:numId="3" w16cid:durableId="1556509813">
    <w:abstractNumId w:val="20"/>
  </w:num>
  <w:num w:numId="4" w16cid:durableId="159465853">
    <w:abstractNumId w:val="1"/>
  </w:num>
  <w:num w:numId="5" w16cid:durableId="5063334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0976487">
    <w:abstractNumId w:val="23"/>
  </w:num>
  <w:num w:numId="7" w16cid:durableId="851143751">
    <w:abstractNumId w:val="22"/>
  </w:num>
  <w:num w:numId="8" w16cid:durableId="425198627">
    <w:abstractNumId w:val="26"/>
  </w:num>
  <w:num w:numId="9" w16cid:durableId="27266698">
    <w:abstractNumId w:val="24"/>
  </w:num>
  <w:num w:numId="10" w16cid:durableId="1608810263">
    <w:abstractNumId w:val="5"/>
  </w:num>
  <w:num w:numId="11" w16cid:durableId="1045718462">
    <w:abstractNumId w:val="12"/>
  </w:num>
  <w:num w:numId="12" w16cid:durableId="899633528">
    <w:abstractNumId w:val="16"/>
  </w:num>
  <w:num w:numId="13" w16cid:durableId="599416259">
    <w:abstractNumId w:val="25"/>
  </w:num>
  <w:num w:numId="14" w16cid:durableId="628825560">
    <w:abstractNumId w:val="18"/>
  </w:num>
  <w:num w:numId="15" w16cid:durableId="12809170">
    <w:abstractNumId w:val="10"/>
  </w:num>
  <w:num w:numId="16" w16cid:durableId="1530338341">
    <w:abstractNumId w:val="29"/>
  </w:num>
  <w:num w:numId="17" w16cid:durableId="510726860">
    <w:abstractNumId w:val="27"/>
  </w:num>
  <w:num w:numId="18" w16cid:durableId="546992846">
    <w:abstractNumId w:val="6"/>
  </w:num>
  <w:num w:numId="19" w16cid:durableId="869538536">
    <w:abstractNumId w:val="30"/>
  </w:num>
  <w:num w:numId="20" w16cid:durableId="20474711">
    <w:abstractNumId w:val="3"/>
  </w:num>
  <w:num w:numId="21" w16cid:durableId="676006526">
    <w:abstractNumId w:val="7"/>
  </w:num>
  <w:num w:numId="22" w16cid:durableId="1636372527">
    <w:abstractNumId w:val="19"/>
  </w:num>
  <w:num w:numId="23" w16cid:durableId="1055815767">
    <w:abstractNumId w:val="15"/>
  </w:num>
  <w:num w:numId="24" w16cid:durableId="1217276489">
    <w:abstractNumId w:val="17"/>
  </w:num>
  <w:num w:numId="25" w16cid:durableId="1762872367">
    <w:abstractNumId w:val="8"/>
  </w:num>
  <w:num w:numId="26" w16cid:durableId="1247228741">
    <w:abstractNumId w:val="2"/>
  </w:num>
  <w:num w:numId="27" w16cid:durableId="674308334">
    <w:abstractNumId w:val="0"/>
  </w:num>
  <w:num w:numId="28" w16cid:durableId="2047828444">
    <w:abstractNumId w:val="11"/>
  </w:num>
  <w:num w:numId="29" w16cid:durableId="334844078">
    <w:abstractNumId w:val="28"/>
  </w:num>
  <w:num w:numId="30" w16cid:durableId="831408550">
    <w:abstractNumId w:val="4"/>
  </w:num>
  <w:num w:numId="31" w16cid:durableId="1753235034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F7D"/>
    <w:rsid w:val="0005250C"/>
    <w:rsid w:val="00053067"/>
    <w:rsid w:val="00053E6D"/>
    <w:rsid w:val="000544D0"/>
    <w:rsid w:val="000549C6"/>
    <w:rsid w:val="00054E10"/>
    <w:rsid w:val="00055A21"/>
    <w:rsid w:val="000564F2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4325"/>
    <w:rsid w:val="00075422"/>
    <w:rsid w:val="0007551C"/>
    <w:rsid w:val="00076781"/>
    <w:rsid w:val="000775C8"/>
    <w:rsid w:val="000777D3"/>
    <w:rsid w:val="000809F0"/>
    <w:rsid w:val="00083530"/>
    <w:rsid w:val="00083BAA"/>
    <w:rsid w:val="00083E7A"/>
    <w:rsid w:val="00087290"/>
    <w:rsid w:val="00087E68"/>
    <w:rsid w:val="00087E74"/>
    <w:rsid w:val="00091158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101F73"/>
    <w:rsid w:val="00104482"/>
    <w:rsid w:val="00104767"/>
    <w:rsid w:val="00104929"/>
    <w:rsid w:val="00104AB4"/>
    <w:rsid w:val="00104EAB"/>
    <w:rsid w:val="001066AF"/>
    <w:rsid w:val="001074ED"/>
    <w:rsid w:val="00110AE7"/>
    <w:rsid w:val="001113BA"/>
    <w:rsid w:val="001113DE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04C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223E"/>
    <w:rsid w:val="001526FF"/>
    <w:rsid w:val="00152755"/>
    <w:rsid w:val="0015299B"/>
    <w:rsid w:val="001530F3"/>
    <w:rsid w:val="00156E64"/>
    <w:rsid w:val="001601DD"/>
    <w:rsid w:val="0016184B"/>
    <w:rsid w:val="001634F8"/>
    <w:rsid w:val="00163C18"/>
    <w:rsid w:val="001645C2"/>
    <w:rsid w:val="00165A70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268A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E78"/>
    <w:rsid w:val="00232145"/>
    <w:rsid w:val="0023307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70E1"/>
    <w:rsid w:val="00257459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8A"/>
    <w:rsid w:val="0028279A"/>
    <w:rsid w:val="00283C5E"/>
    <w:rsid w:val="00284B8B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229"/>
    <w:rsid w:val="002B5973"/>
    <w:rsid w:val="002B6514"/>
    <w:rsid w:val="002B6BD7"/>
    <w:rsid w:val="002B6E60"/>
    <w:rsid w:val="002B7D2A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E98"/>
    <w:rsid w:val="002F01A6"/>
    <w:rsid w:val="002F1196"/>
    <w:rsid w:val="002F12D6"/>
    <w:rsid w:val="002F2A0F"/>
    <w:rsid w:val="002F2D21"/>
    <w:rsid w:val="002F2F16"/>
    <w:rsid w:val="002F3A54"/>
    <w:rsid w:val="002F3C1A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212A"/>
    <w:rsid w:val="00312EAE"/>
    <w:rsid w:val="0031378B"/>
    <w:rsid w:val="003137D8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30702"/>
    <w:rsid w:val="00330B8F"/>
    <w:rsid w:val="00333433"/>
    <w:rsid w:val="00333654"/>
    <w:rsid w:val="00333E50"/>
    <w:rsid w:val="003347BC"/>
    <w:rsid w:val="003352F5"/>
    <w:rsid w:val="00336381"/>
    <w:rsid w:val="00336E76"/>
    <w:rsid w:val="00340BDA"/>
    <w:rsid w:val="00341546"/>
    <w:rsid w:val="003448BD"/>
    <w:rsid w:val="003452F1"/>
    <w:rsid w:val="00345331"/>
    <w:rsid w:val="0034594B"/>
    <w:rsid w:val="003469EB"/>
    <w:rsid w:val="00347DA1"/>
    <w:rsid w:val="003516B4"/>
    <w:rsid w:val="00351707"/>
    <w:rsid w:val="00352CB1"/>
    <w:rsid w:val="00352DDC"/>
    <w:rsid w:val="003534F0"/>
    <w:rsid w:val="00356354"/>
    <w:rsid w:val="00356459"/>
    <w:rsid w:val="003570B5"/>
    <w:rsid w:val="0036086A"/>
    <w:rsid w:val="00360B20"/>
    <w:rsid w:val="0036113F"/>
    <w:rsid w:val="00362583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501F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D78"/>
    <w:rsid w:val="003B2FF2"/>
    <w:rsid w:val="003B4202"/>
    <w:rsid w:val="003B4CA7"/>
    <w:rsid w:val="003B4F75"/>
    <w:rsid w:val="003B5217"/>
    <w:rsid w:val="003B642F"/>
    <w:rsid w:val="003B6BCE"/>
    <w:rsid w:val="003B70F4"/>
    <w:rsid w:val="003B7E43"/>
    <w:rsid w:val="003C00E3"/>
    <w:rsid w:val="003C241A"/>
    <w:rsid w:val="003C276A"/>
    <w:rsid w:val="003C3635"/>
    <w:rsid w:val="003C4C0B"/>
    <w:rsid w:val="003C5251"/>
    <w:rsid w:val="003C54CF"/>
    <w:rsid w:val="003D07DD"/>
    <w:rsid w:val="003D1485"/>
    <w:rsid w:val="003D2910"/>
    <w:rsid w:val="003D30AA"/>
    <w:rsid w:val="003D4424"/>
    <w:rsid w:val="003D65F5"/>
    <w:rsid w:val="003D76F4"/>
    <w:rsid w:val="003E0AD0"/>
    <w:rsid w:val="003E108D"/>
    <w:rsid w:val="003E1ADB"/>
    <w:rsid w:val="003E1D26"/>
    <w:rsid w:val="003E2A1F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BC7"/>
    <w:rsid w:val="004076D8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3084A"/>
    <w:rsid w:val="00430937"/>
    <w:rsid w:val="00432675"/>
    <w:rsid w:val="00432DC8"/>
    <w:rsid w:val="00432FBD"/>
    <w:rsid w:val="00433840"/>
    <w:rsid w:val="00433939"/>
    <w:rsid w:val="00434213"/>
    <w:rsid w:val="00434501"/>
    <w:rsid w:val="0043617A"/>
    <w:rsid w:val="00436EC9"/>
    <w:rsid w:val="004410D3"/>
    <w:rsid w:val="00441322"/>
    <w:rsid w:val="00441469"/>
    <w:rsid w:val="00442F00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5D95"/>
    <w:rsid w:val="00456235"/>
    <w:rsid w:val="004564E0"/>
    <w:rsid w:val="00456B53"/>
    <w:rsid w:val="00457A3B"/>
    <w:rsid w:val="00457C15"/>
    <w:rsid w:val="00457E05"/>
    <w:rsid w:val="00460099"/>
    <w:rsid w:val="0046331C"/>
    <w:rsid w:val="00465346"/>
    <w:rsid w:val="00465BFC"/>
    <w:rsid w:val="00466DEE"/>
    <w:rsid w:val="0046746E"/>
    <w:rsid w:val="00471658"/>
    <w:rsid w:val="00471B9D"/>
    <w:rsid w:val="00471E42"/>
    <w:rsid w:val="00472CD6"/>
    <w:rsid w:val="00473D4F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15CB"/>
    <w:rsid w:val="0049336E"/>
    <w:rsid w:val="00494052"/>
    <w:rsid w:val="00494BF2"/>
    <w:rsid w:val="00495F1E"/>
    <w:rsid w:val="00497979"/>
    <w:rsid w:val="004A093E"/>
    <w:rsid w:val="004A117F"/>
    <w:rsid w:val="004A2C63"/>
    <w:rsid w:val="004A34AA"/>
    <w:rsid w:val="004A3871"/>
    <w:rsid w:val="004B2413"/>
    <w:rsid w:val="004B2496"/>
    <w:rsid w:val="004B380B"/>
    <w:rsid w:val="004B7145"/>
    <w:rsid w:val="004C011B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93"/>
    <w:rsid w:val="004D20D6"/>
    <w:rsid w:val="004D2264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57D"/>
    <w:rsid w:val="005411A5"/>
    <w:rsid w:val="00541742"/>
    <w:rsid w:val="0054259A"/>
    <w:rsid w:val="00543D90"/>
    <w:rsid w:val="005456F2"/>
    <w:rsid w:val="00546ACA"/>
    <w:rsid w:val="00547001"/>
    <w:rsid w:val="0054716A"/>
    <w:rsid w:val="0055009A"/>
    <w:rsid w:val="00550DD7"/>
    <w:rsid w:val="0055128F"/>
    <w:rsid w:val="00553E3B"/>
    <w:rsid w:val="00560208"/>
    <w:rsid w:val="00560A43"/>
    <w:rsid w:val="0056137D"/>
    <w:rsid w:val="0056192D"/>
    <w:rsid w:val="00561E02"/>
    <w:rsid w:val="00561E4D"/>
    <w:rsid w:val="00562E94"/>
    <w:rsid w:val="005639DC"/>
    <w:rsid w:val="00563E47"/>
    <w:rsid w:val="00563F8F"/>
    <w:rsid w:val="00563FC7"/>
    <w:rsid w:val="00565852"/>
    <w:rsid w:val="00566180"/>
    <w:rsid w:val="00566857"/>
    <w:rsid w:val="00566D75"/>
    <w:rsid w:val="00567A82"/>
    <w:rsid w:val="0057040B"/>
    <w:rsid w:val="005725F8"/>
    <w:rsid w:val="00573A11"/>
    <w:rsid w:val="00573BFA"/>
    <w:rsid w:val="00576E7C"/>
    <w:rsid w:val="0057778F"/>
    <w:rsid w:val="00580FE6"/>
    <w:rsid w:val="005825FA"/>
    <w:rsid w:val="005837F1"/>
    <w:rsid w:val="00586A70"/>
    <w:rsid w:val="005914AC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743"/>
    <w:rsid w:val="005B59C5"/>
    <w:rsid w:val="005B5BEA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6326"/>
    <w:rsid w:val="00687A37"/>
    <w:rsid w:val="00691239"/>
    <w:rsid w:val="00693604"/>
    <w:rsid w:val="00694E48"/>
    <w:rsid w:val="00697146"/>
    <w:rsid w:val="00697190"/>
    <w:rsid w:val="006976E4"/>
    <w:rsid w:val="0069779A"/>
    <w:rsid w:val="006979E1"/>
    <w:rsid w:val="00697DD3"/>
    <w:rsid w:val="006A0633"/>
    <w:rsid w:val="006A06B6"/>
    <w:rsid w:val="006A09ED"/>
    <w:rsid w:val="006A18A6"/>
    <w:rsid w:val="006A3FF4"/>
    <w:rsid w:val="006A407E"/>
    <w:rsid w:val="006A4CDE"/>
    <w:rsid w:val="006A7268"/>
    <w:rsid w:val="006A7D28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D30D8"/>
    <w:rsid w:val="006D394C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F04"/>
    <w:rsid w:val="006E2836"/>
    <w:rsid w:val="006E339B"/>
    <w:rsid w:val="006E3462"/>
    <w:rsid w:val="006E410A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61A3"/>
    <w:rsid w:val="00747B6D"/>
    <w:rsid w:val="00747C01"/>
    <w:rsid w:val="00747DA3"/>
    <w:rsid w:val="007508FD"/>
    <w:rsid w:val="00750F41"/>
    <w:rsid w:val="00752D5C"/>
    <w:rsid w:val="00753BA3"/>
    <w:rsid w:val="0075705A"/>
    <w:rsid w:val="00757AA4"/>
    <w:rsid w:val="00760383"/>
    <w:rsid w:val="00760FB8"/>
    <w:rsid w:val="00761625"/>
    <w:rsid w:val="00761F0B"/>
    <w:rsid w:val="00762382"/>
    <w:rsid w:val="0076367B"/>
    <w:rsid w:val="00763C9C"/>
    <w:rsid w:val="00764B2A"/>
    <w:rsid w:val="00764E5F"/>
    <w:rsid w:val="00766BED"/>
    <w:rsid w:val="00766DDC"/>
    <w:rsid w:val="007673E6"/>
    <w:rsid w:val="00771BA6"/>
    <w:rsid w:val="00771FE0"/>
    <w:rsid w:val="0077392C"/>
    <w:rsid w:val="00774AA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D072C"/>
    <w:rsid w:val="007D138F"/>
    <w:rsid w:val="007D1A33"/>
    <w:rsid w:val="007D2A3C"/>
    <w:rsid w:val="007D46C0"/>
    <w:rsid w:val="007D4ACE"/>
    <w:rsid w:val="007D53CB"/>
    <w:rsid w:val="007D614E"/>
    <w:rsid w:val="007D61C4"/>
    <w:rsid w:val="007D624C"/>
    <w:rsid w:val="007E0115"/>
    <w:rsid w:val="007E05FD"/>
    <w:rsid w:val="007E156F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E75"/>
    <w:rsid w:val="007F3E9D"/>
    <w:rsid w:val="007F3FE9"/>
    <w:rsid w:val="007F4F74"/>
    <w:rsid w:val="007F5304"/>
    <w:rsid w:val="007F6220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30294"/>
    <w:rsid w:val="00830923"/>
    <w:rsid w:val="00830F69"/>
    <w:rsid w:val="00831B83"/>
    <w:rsid w:val="008320E4"/>
    <w:rsid w:val="008321BC"/>
    <w:rsid w:val="0083404B"/>
    <w:rsid w:val="0083455C"/>
    <w:rsid w:val="00834BED"/>
    <w:rsid w:val="00836BE8"/>
    <w:rsid w:val="0083701C"/>
    <w:rsid w:val="008401D1"/>
    <w:rsid w:val="00841AFE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60199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BE0"/>
    <w:rsid w:val="00881F87"/>
    <w:rsid w:val="00882590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57EE"/>
    <w:rsid w:val="008E6CDB"/>
    <w:rsid w:val="008E6F68"/>
    <w:rsid w:val="008E7E38"/>
    <w:rsid w:val="008F0174"/>
    <w:rsid w:val="008F0B19"/>
    <w:rsid w:val="008F409C"/>
    <w:rsid w:val="008F5CC0"/>
    <w:rsid w:val="008F6B47"/>
    <w:rsid w:val="008F6F68"/>
    <w:rsid w:val="00900386"/>
    <w:rsid w:val="00900BAB"/>
    <w:rsid w:val="0090191F"/>
    <w:rsid w:val="00902B58"/>
    <w:rsid w:val="009039D0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90DF0"/>
    <w:rsid w:val="00991D7B"/>
    <w:rsid w:val="00992CC0"/>
    <w:rsid w:val="0099486A"/>
    <w:rsid w:val="009966BB"/>
    <w:rsid w:val="00996F7E"/>
    <w:rsid w:val="00996FC6"/>
    <w:rsid w:val="009979CF"/>
    <w:rsid w:val="009A14B7"/>
    <w:rsid w:val="009A263D"/>
    <w:rsid w:val="009A293F"/>
    <w:rsid w:val="009A437D"/>
    <w:rsid w:val="009A4C7C"/>
    <w:rsid w:val="009A6CF5"/>
    <w:rsid w:val="009A6ED0"/>
    <w:rsid w:val="009A7572"/>
    <w:rsid w:val="009A7671"/>
    <w:rsid w:val="009A7745"/>
    <w:rsid w:val="009B0448"/>
    <w:rsid w:val="009B1478"/>
    <w:rsid w:val="009B1AC5"/>
    <w:rsid w:val="009B1F16"/>
    <w:rsid w:val="009B2507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61D3"/>
    <w:rsid w:val="009C7D59"/>
    <w:rsid w:val="009C7DDE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6174"/>
    <w:rsid w:val="009E62F4"/>
    <w:rsid w:val="009F03D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DA6"/>
    <w:rsid w:val="00A21633"/>
    <w:rsid w:val="00A21839"/>
    <w:rsid w:val="00A2186C"/>
    <w:rsid w:val="00A2289D"/>
    <w:rsid w:val="00A22A61"/>
    <w:rsid w:val="00A243EF"/>
    <w:rsid w:val="00A24434"/>
    <w:rsid w:val="00A260BE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72FE"/>
    <w:rsid w:val="00A377EE"/>
    <w:rsid w:val="00A379EA"/>
    <w:rsid w:val="00A37CAF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18AE"/>
    <w:rsid w:val="00A6310B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2670"/>
    <w:rsid w:val="00A750D4"/>
    <w:rsid w:val="00A759B9"/>
    <w:rsid w:val="00A75A8E"/>
    <w:rsid w:val="00A76C98"/>
    <w:rsid w:val="00A7743E"/>
    <w:rsid w:val="00A80217"/>
    <w:rsid w:val="00A82517"/>
    <w:rsid w:val="00A827FC"/>
    <w:rsid w:val="00A82E43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A0337"/>
    <w:rsid w:val="00AA258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C1C6E"/>
    <w:rsid w:val="00AC268A"/>
    <w:rsid w:val="00AC3C1B"/>
    <w:rsid w:val="00AC3F81"/>
    <w:rsid w:val="00AC4825"/>
    <w:rsid w:val="00AC4B08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7357"/>
    <w:rsid w:val="00AD7E90"/>
    <w:rsid w:val="00AE0546"/>
    <w:rsid w:val="00AE102D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3D6"/>
    <w:rsid w:val="00B12713"/>
    <w:rsid w:val="00B1528E"/>
    <w:rsid w:val="00B15B39"/>
    <w:rsid w:val="00B17716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F0"/>
    <w:rsid w:val="00B63B8A"/>
    <w:rsid w:val="00B65BA9"/>
    <w:rsid w:val="00B67E8C"/>
    <w:rsid w:val="00B7166B"/>
    <w:rsid w:val="00B71D6E"/>
    <w:rsid w:val="00B7339D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0C7"/>
    <w:rsid w:val="00B82987"/>
    <w:rsid w:val="00B83320"/>
    <w:rsid w:val="00B83622"/>
    <w:rsid w:val="00B83BE8"/>
    <w:rsid w:val="00B8401E"/>
    <w:rsid w:val="00B85E69"/>
    <w:rsid w:val="00B86B91"/>
    <w:rsid w:val="00B87E6E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425F"/>
    <w:rsid w:val="00BB58C4"/>
    <w:rsid w:val="00BB5C86"/>
    <w:rsid w:val="00BB70EF"/>
    <w:rsid w:val="00BC13FF"/>
    <w:rsid w:val="00BC15B0"/>
    <w:rsid w:val="00BC1641"/>
    <w:rsid w:val="00BC2108"/>
    <w:rsid w:val="00BC301A"/>
    <w:rsid w:val="00BC3FBA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5237"/>
    <w:rsid w:val="00BD56EC"/>
    <w:rsid w:val="00BD5C4D"/>
    <w:rsid w:val="00BE1EC6"/>
    <w:rsid w:val="00BE1EEB"/>
    <w:rsid w:val="00BE341E"/>
    <w:rsid w:val="00BE3D65"/>
    <w:rsid w:val="00BE4FDB"/>
    <w:rsid w:val="00BE7659"/>
    <w:rsid w:val="00BF105F"/>
    <w:rsid w:val="00BF1F03"/>
    <w:rsid w:val="00BF2734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ED"/>
    <w:rsid w:val="00C53D99"/>
    <w:rsid w:val="00C54161"/>
    <w:rsid w:val="00C5499F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62C7"/>
    <w:rsid w:val="00C67B79"/>
    <w:rsid w:val="00C70088"/>
    <w:rsid w:val="00C705B3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3764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1B02"/>
    <w:rsid w:val="00CB1E2B"/>
    <w:rsid w:val="00CB217D"/>
    <w:rsid w:val="00CB21C9"/>
    <w:rsid w:val="00CB224E"/>
    <w:rsid w:val="00CB4003"/>
    <w:rsid w:val="00CB47FC"/>
    <w:rsid w:val="00CB613A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612C"/>
    <w:rsid w:val="00D06FAC"/>
    <w:rsid w:val="00D07D73"/>
    <w:rsid w:val="00D1078D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4639"/>
    <w:rsid w:val="00D24D9B"/>
    <w:rsid w:val="00D26935"/>
    <w:rsid w:val="00D27939"/>
    <w:rsid w:val="00D27A2B"/>
    <w:rsid w:val="00D304C4"/>
    <w:rsid w:val="00D322BE"/>
    <w:rsid w:val="00D32886"/>
    <w:rsid w:val="00D35002"/>
    <w:rsid w:val="00D35BA3"/>
    <w:rsid w:val="00D36C0F"/>
    <w:rsid w:val="00D373FD"/>
    <w:rsid w:val="00D41836"/>
    <w:rsid w:val="00D41A3A"/>
    <w:rsid w:val="00D41CE7"/>
    <w:rsid w:val="00D42223"/>
    <w:rsid w:val="00D4231F"/>
    <w:rsid w:val="00D42AAB"/>
    <w:rsid w:val="00D43022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A65"/>
    <w:rsid w:val="00D7585B"/>
    <w:rsid w:val="00D75920"/>
    <w:rsid w:val="00D7625E"/>
    <w:rsid w:val="00D76EBD"/>
    <w:rsid w:val="00D80270"/>
    <w:rsid w:val="00D8140E"/>
    <w:rsid w:val="00D8185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2AAA"/>
    <w:rsid w:val="00DA2B44"/>
    <w:rsid w:val="00DA4009"/>
    <w:rsid w:val="00DA40DE"/>
    <w:rsid w:val="00DA429C"/>
    <w:rsid w:val="00DA4FEC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18A1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1405"/>
    <w:rsid w:val="00DF165D"/>
    <w:rsid w:val="00DF20AB"/>
    <w:rsid w:val="00DF2DEC"/>
    <w:rsid w:val="00DF3923"/>
    <w:rsid w:val="00DF44D8"/>
    <w:rsid w:val="00DF6744"/>
    <w:rsid w:val="00DF6789"/>
    <w:rsid w:val="00DF6F2D"/>
    <w:rsid w:val="00E02333"/>
    <w:rsid w:val="00E03C50"/>
    <w:rsid w:val="00E04FF3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7160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903B5"/>
    <w:rsid w:val="00E928AA"/>
    <w:rsid w:val="00E9401B"/>
    <w:rsid w:val="00E94F12"/>
    <w:rsid w:val="00E9596D"/>
    <w:rsid w:val="00E95D10"/>
    <w:rsid w:val="00E96835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E5B"/>
    <w:rsid w:val="00EB16D0"/>
    <w:rsid w:val="00EB2906"/>
    <w:rsid w:val="00EB33D6"/>
    <w:rsid w:val="00EB4D10"/>
    <w:rsid w:val="00EB4F53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5970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A2D"/>
    <w:rsid w:val="00EE0FD6"/>
    <w:rsid w:val="00EE18CE"/>
    <w:rsid w:val="00EE2646"/>
    <w:rsid w:val="00EE29C9"/>
    <w:rsid w:val="00EE33ED"/>
    <w:rsid w:val="00EE3C70"/>
    <w:rsid w:val="00EE3D03"/>
    <w:rsid w:val="00EE42E6"/>
    <w:rsid w:val="00EE5337"/>
    <w:rsid w:val="00EE5D5F"/>
    <w:rsid w:val="00EE6C7D"/>
    <w:rsid w:val="00EE7221"/>
    <w:rsid w:val="00EF23D7"/>
    <w:rsid w:val="00EF2E5A"/>
    <w:rsid w:val="00EF5508"/>
    <w:rsid w:val="00EF6D47"/>
    <w:rsid w:val="00EF7010"/>
    <w:rsid w:val="00F00705"/>
    <w:rsid w:val="00F01A0E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23E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50F79"/>
    <w:rsid w:val="00F512FC"/>
    <w:rsid w:val="00F53113"/>
    <w:rsid w:val="00F5332D"/>
    <w:rsid w:val="00F54EB6"/>
    <w:rsid w:val="00F559F9"/>
    <w:rsid w:val="00F56C38"/>
    <w:rsid w:val="00F57670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E6A"/>
    <w:rsid w:val="00F711A3"/>
    <w:rsid w:val="00F7136F"/>
    <w:rsid w:val="00F716E3"/>
    <w:rsid w:val="00F717D6"/>
    <w:rsid w:val="00F7330D"/>
    <w:rsid w:val="00F7444D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2FBB"/>
    <w:rsid w:val="00FD4D47"/>
    <w:rsid w:val="00FD52AD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2DB"/>
    <w:rsid w:val="00FE74B4"/>
    <w:rsid w:val="00FF3C91"/>
    <w:rsid w:val="00FF3DA0"/>
    <w:rsid w:val="00FF3E0A"/>
    <w:rsid w:val="00FF4213"/>
    <w:rsid w:val="00FF502A"/>
    <w:rsid w:val="00FF51DD"/>
    <w:rsid w:val="00FF52EF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975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Nelcy Alieth Rojas Benitez</cp:lastModifiedBy>
  <cp:revision>13</cp:revision>
  <cp:lastPrinted>2024-11-26T13:56:00Z</cp:lastPrinted>
  <dcterms:created xsi:type="dcterms:W3CDTF">2024-11-13T03:02:00Z</dcterms:created>
  <dcterms:modified xsi:type="dcterms:W3CDTF">2024-11-26T14:02:00Z</dcterms:modified>
</cp:coreProperties>
</file>