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515CD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RESOLUCIÓN 2486 DE 2018</w:t>
      </w:r>
    </w:p>
    <w:p w14:paraId="00000002" w14:textId="77777777" w:rsidR="009515CD" w:rsidRPr="0057602A" w:rsidRDefault="00000000">
      <w:pPr>
        <w:spacing w:line="240" w:lineRule="auto"/>
        <w:rPr>
          <w:rFonts w:ascii="Verdana" w:eastAsia="Verdana" w:hAnsi="Verdana" w:cs="Verdana"/>
        </w:rPr>
      </w:pPr>
      <w:r w:rsidRPr="0057602A">
        <w:rPr>
          <w:rFonts w:ascii="Verdana" w:eastAsia="Verdana" w:hAnsi="Verdana" w:cs="Verdana"/>
        </w:rPr>
        <w:t>Fecha de Expedición: 23 de febrero de 2018</w:t>
      </w:r>
    </w:p>
    <w:p w14:paraId="00000003" w14:textId="77777777" w:rsidR="009515CD" w:rsidRPr="0057602A" w:rsidRDefault="00000000">
      <w:pPr>
        <w:spacing w:line="240" w:lineRule="auto"/>
        <w:rPr>
          <w:rFonts w:ascii="Verdana" w:eastAsia="Verdana" w:hAnsi="Verdana" w:cs="Verdana"/>
          <w:highlight w:val="white"/>
        </w:rPr>
      </w:pPr>
      <w:r w:rsidRPr="0057602A">
        <w:rPr>
          <w:rFonts w:ascii="Verdana" w:eastAsia="Verdana" w:hAnsi="Verdana" w:cs="Verdana"/>
        </w:rPr>
        <w:t xml:space="preserve">Fecha de </w:t>
      </w:r>
      <w:proofErr w:type="gramStart"/>
      <w:r w:rsidRPr="0057602A">
        <w:rPr>
          <w:rFonts w:ascii="Verdana" w:eastAsia="Verdana" w:hAnsi="Verdana" w:cs="Verdana"/>
        </w:rPr>
        <w:t>entrada en vigencia</w:t>
      </w:r>
      <w:proofErr w:type="gramEnd"/>
      <w:r w:rsidRPr="0057602A">
        <w:rPr>
          <w:rFonts w:ascii="Verdana" w:eastAsia="Verdana" w:hAnsi="Verdana" w:cs="Verdana"/>
        </w:rPr>
        <w:t>: 23 de febrero de 2018</w:t>
      </w:r>
    </w:p>
    <w:p w14:paraId="00000004" w14:textId="1516837C" w:rsidR="009515CD" w:rsidRPr="0057602A" w:rsidRDefault="00000000">
      <w:pPr>
        <w:spacing w:line="240" w:lineRule="auto"/>
        <w:rPr>
          <w:rFonts w:ascii="Verdana" w:eastAsia="Verdana" w:hAnsi="Verdana" w:cs="Verdana"/>
        </w:rPr>
      </w:pPr>
      <w:r w:rsidRPr="0057602A">
        <w:rPr>
          <w:rFonts w:ascii="Verdana" w:eastAsia="Verdana" w:hAnsi="Verdana" w:cs="Verdana"/>
        </w:rPr>
        <w:t>Estado de la vigencia:</w:t>
      </w:r>
      <w:r w:rsidRPr="0057602A">
        <w:rPr>
          <w:rFonts w:ascii="Verdana" w:eastAsia="Verdana" w:hAnsi="Verdana" w:cs="Verdana"/>
          <w:highlight w:val="white"/>
        </w:rPr>
        <w:t xml:space="preserve"> </w:t>
      </w:r>
      <w:r w:rsidRPr="0057602A">
        <w:rPr>
          <w:rFonts w:ascii="Verdana" w:eastAsia="Verdana" w:hAnsi="Verdana" w:cs="Verdana"/>
        </w:rPr>
        <w:t xml:space="preserve">Derogada por el artículo </w:t>
      </w:r>
      <w:r w:rsidR="009515CD" w:rsidRPr="0057602A">
        <w:rPr>
          <w:rFonts w:ascii="Verdana" w:eastAsia="Verdana" w:hAnsi="Verdana" w:cs="Verdana"/>
        </w:rPr>
        <w:t>4</w:t>
      </w:r>
      <w:r w:rsidRPr="0057602A">
        <w:rPr>
          <w:rFonts w:ascii="Verdana" w:eastAsia="Verdana" w:hAnsi="Verdana" w:cs="Verdana"/>
        </w:rPr>
        <w:t xml:space="preserve"> de la Resolución 5438 de 2019</w:t>
      </w:r>
    </w:p>
    <w:p w14:paraId="00000005" w14:textId="77777777" w:rsidR="009515CD" w:rsidRPr="0057602A" w:rsidRDefault="009515CD">
      <w:pPr>
        <w:spacing w:line="240" w:lineRule="auto"/>
        <w:rPr>
          <w:rFonts w:ascii="Verdana" w:eastAsia="Verdana" w:hAnsi="Verdana" w:cs="Verdana"/>
        </w:rPr>
      </w:pPr>
    </w:p>
    <w:p w14:paraId="00000006" w14:textId="77777777" w:rsidR="009515CD" w:rsidRPr="0057602A" w:rsidRDefault="00000000">
      <w:pPr>
        <w:spacing w:line="240" w:lineRule="auto"/>
        <w:rPr>
          <w:rFonts w:ascii="Verdana" w:eastAsia="Verdana" w:hAnsi="Verdana" w:cs="Verdana"/>
        </w:rPr>
      </w:pPr>
      <w:r w:rsidRPr="0057602A">
        <w:rPr>
          <w:rFonts w:ascii="Verdana" w:eastAsia="Verdana" w:hAnsi="Verdana" w:cs="Verdana"/>
        </w:rPr>
        <w:t>Fecha de publicación en Diario Oficial: N/A</w:t>
      </w:r>
    </w:p>
    <w:p w14:paraId="00000007" w14:textId="4E1AE0DA" w:rsidR="009515CD" w:rsidRPr="0057602A" w:rsidRDefault="00000000">
      <w:pPr>
        <w:spacing w:line="240" w:lineRule="auto"/>
        <w:rPr>
          <w:rFonts w:ascii="Verdana" w:eastAsia="Verdana" w:hAnsi="Verdana" w:cs="Verdana"/>
        </w:rPr>
      </w:pPr>
      <w:r w:rsidRPr="0057602A">
        <w:rPr>
          <w:rFonts w:ascii="Verdana" w:eastAsia="Verdana" w:hAnsi="Verdana" w:cs="Verdana"/>
        </w:rPr>
        <w:t>Número del Diario Oficial:</w:t>
      </w:r>
      <w:r w:rsidR="00114621" w:rsidRPr="0057602A">
        <w:rPr>
          <w:rFonts w:ascii="Verdana" w:eastAsia="Verdana" w:hAnsi="Verdana" w:cs="Verdana"/>
        </w:rPr>
        <w:t xml:space="preserve"> </w:t>
      </w:r>
      <w:r w:rsidRPr="0057602A">
        <w:rPr>
          <w:rFonts w:ascii="Verdana" w:eastAsia="Verdana" w:hAnsi="Verdana" w:cs="Verdana"/>
        </w:rPr>
        <w:t>N/A</w:t>
      </w:r>
    </w:p>
    <w:p w14:paraId="00000008" w14:textId="77777777" w:rsidR="009515CD" w:rsidRDefault="009515CD">
      <w:pPr>
        <w:rPr>
          <w:rFonts w:ascii="Verdana" w:eastAsia="Verdana" w:hAnsi="Verdana" w:cs="Verdana"/>
        </w:rPr>
      </w:pPr>
    </w:p>
    <w:p w14:paraId="00000009" w14:textId="77777777" w:rsidR="009515CD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RESOLUCIÓN 2486 DE 2018</w:t>
      </w:r>
    </w:p>
    <w:p w14:paraId="0000000A" w14:textId="77777777" w:rsidR="009515CD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(febrero 23)</w:t>
      </w:r>
    </w:p>
    <w:p w14:paraId="0000000B" w14:textId="77777777" w:rsidR="009515CD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INSTITUTO COLOMBIANO DE BIENESTAR FAMILIAR</w:t>
      </w:r>
    </w:p>
    <w:p w14:paraId="0000000C" w14:textId="02DE4F40" w:rsidR="009515CD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Por medio de la cual se modifica la Resolución No </w:t>
      </w:r>
      <w:r w:rsidR="009515CD">
        <w:rPr>
          <w:rFonts w:ascii="Verdana" w:eastAsia="Verdana" w:hAnsi="Verdana" w:cs="Verdana"/>
        </w:rPr>
        <w:t>1224</w:t>
      </w:r>
      <w:r>
        <w:rPr>
          <w:rFonts w:ascii="Verdana" w:eastAsia="Verdana" w:hAnsi="Verdana" w:cs="Verdana"/>
        </w:rPr>
        <w:t xml:space="preserve"> de 2010</w:t>
      </w:r>
    </w:p>
    <w:p w14:paraId="0000000D" w14:textId="77777777" w:rsidR="009515CD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LA DIRECTORA GENERAL DEL INSTITUTO COLOMBIANO DE BIENESTAR</w:t>
      </w:r>
    </w:p>
    <w:p w14:paraId="0000000E" w14:textId="77777777" w:rsidR="009515CD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FAMILIAR CECILIA DE LA FUENTE DE LLERAS</w:t>
      </w:r>
    </w:p>
    <w:p w14:paraId="0000000F" w14:textId="37633FDB" w:rsidR="009515CD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En uso de sus facultades legales y estatutarias, en especial las conferidas por el literal b) del artículo </w:t>
      </w:r>
      <w:r w:rsidR="009515CD">
        <w:rPr>
          <w:rFonts w:ascii="Verdana" w:eastAsia="Verdana" w:hAnsi="Verdana" w:cs="Verdana"/>
        </w:rPr>
        <w:t>28</w:t>
      </w:r>
      <w:r>
        <w:rPr>
          <w:rFonts w:ascii="Verdana" w:eastAsia="Verdana" w:hAnsi="Verdana" w:cs="Verdana"/>
        </w:rPr>
        <w:t xml:space="preserve"> de la Ley 7 de 1979, el artículo </w:t>
      </w:r>
      <w:r w:rsidR="009515CD">
        <w:rPr>
          <w:rFonts w:ascii="Verdana" w:eastAsia="Verdana" w:hAnsi="Verdana" w:cs="Verdana"/>
        </w:rPr>
        <w:t>78</w:t>
      </w:r>
      <w:r>
        <w:rPr>
          <w:rFonts w:ascii="Verdana" w:eastAsia="Verdana" w:hAnsi="Verdana" w:cs="Verdana"/>
        </w:rPr>
        <w:t xml:space="preserve"> de la Ley 489 de 1998 y</w:t>
      </w:r>
    </w:p>
    <w:p w14:paraId="00000010" w14:textId="77777777" w:rsidR="009515CD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CONSIDERANDO:</w:t>
      </w:r>
    </w:p>
    <w:p w14:paraId="00000011" w14:textId="77777777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Que mediante Acuerdo N 31 del 2 de abril de 1975, modificada por el Acuerdo N 39 del 11 de abril de 1984, se creó el Auxilio Escolar para los hijos de los servidores públicos del Instituto Colombiano de Bienestar Familiar “Cecilia de la Fuente de Lleras".</w:t>
      </w:r>
    </w:p>
    <w:p w14:paraId="00000012" w14:textId="2906F8C1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Que por medio de la Resolución N </w:t>
      </w:r>
      <w:r w:rsidR="009515CD">
        <w:rPr>
          <w:rFonts w:ascii="Verdana" w:eastAsia="Verdana" w:hAnsi="Verdana" w:cs="Verdana"/>
        </w:rPr>
        <w:t>1224</w:t>
      </w:r>
      <w:r>
        <w:rPr>
          <w:rFonts w:ascii="Verdana" w:eastAsia="Verdana" w:hAnsi="Verdana" w:cs="Verdana"/>
        </w:rPr>
        <w:t xml:space="preserve"> del 16 de marzo de 2010, se reglamentó el programa de Apoyo Escolar y se unificó la reglamentación que hasta el momento existía sobre la materia.</w:t>
      </w:r>
    </w:p>
    <w:p w14:paraId="00000013" w14:textId="09B15ECF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Que el precitado acto administrativo ha sido modificado por las Resoluciones No. </w:t>
      </w:r>
      <w:r w:rsidR="009515CD">
        <w:rPr>
          <w:rFonts w:ascii="Verdana" w:eastAsia="Verdana" w:hAnsi="Verdana" w:cs="Verdana"/>
        </w:rPr>
        <w:t>56</w:t>
      </w:r>
      <w:r>
        <w:rPr>
          <w:rFonts w:ascii="Verdana" w:eastAsia="Verdana" w:hAnsi="Verdana" w:cs="Verdana"/>
        </w:rPr>
        <w:t xml:space="preserve"> de 2013, No. </w:t>
      </w:r>
      <w:r w:rsidR="009515CD">
        <w:rPr>
          <w:rFonts w:ascii="Verdana" w:eastAsia="Verdana" w:hAnsi="Verdana" w:cs="Verdana"/>
        </w:rPr>
        <w:t>1420</w:t>
      </w:r>
      <w:r>
        <w:rPr>
          <w:rFonts w:ascii="Verdana" w:eastAsia="Verdana" w:hAnsi="Verdana" w:cs="Verdana"/>
        </w:rPr>
        <w:t xml:space="preserve"> de 2014 y No. </w:t>
      </w:r>
      <w:r w:rsidR="009515CD">
        <w:rPr>
          <w:rFonts w:ascii="Verdana" w:eastAsia="Verdana" w:hAnsi="Verdana" w:cs="Verdana"/>
        </w:rPr>
        <w:t>2398</w:t>
      </w:r>
      <w:r>
        <w:rPr>
          <w:rFonts w:ascii="Verdana" w:eastAsia="Verdana" w:hAnsi="Verdana" w:cs="Verdana"/>
        </w:rPr>
        <w:t xml:space="preserve"> de 2015, incluyendo a los servidores del nivel profesional que se encuentran en los grados del 1 hasta el 11, e incluyendo el acceso al apoyo escolar a los hijos de los servidores públicos que por su condición de discapacidad no pueden vincularse a la educación formal o por grados, reconociendo en estas situaciones la vinculación a la educación para el trabajo o desarrollo humano, antes denominada educación no formal, al igual que extender el beneficio a los funcionarios que han asumido legalmente la custodia y cuidado personal de niños, niñas y adolescentes, para que apoyen su educación.</w:t>
      </w:r>
    </w:p>
    <w:p w14:paraId="00000014" w14:textId="77777777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Que en el Acuerdo de negociación colectiva suscrito el 29 de junio de 2017 entre el Gobierno Nacional y las Organizaciones Sindicales de Empleados Públicos, se </w:t>
      </w:r>
      <w:r>
        <w:rPr>
          <w:rFonts w:ascii="Verdana" w:eastAsia="Verdana" w:hAnsi="Verdana" w:cs="Verdana"/>
        </w:rPr>
        <w:lastRenderedPageBreak/>
        <w:t>acordó extender a los hijos menores de 25 años el concepto de familia para efectos de determinar los beneficiarios de los programas los programas de bienestar social, de protección y servicios sociales.</w:t>
      </w:r>
    </w:p>
    <w:p w14:paraId="00000015" w14:textId="5A7CE13F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Que el Gobierno Nacional mediante el artículo 4o del Decreto 051 de 2018, modificó el parágrafo 2 del artículo </w:t>
      </w:r>
      <w:r w:rsidR="009515CD">
        <w:rPr>
          <w:rFonts w:ascii="Verdana" w:eastAsia="Verdana" w:hAnsi="Verdana" w:cs="Verdana"/>
        </w:rPr>
        <w:t>2.2.10.2</w:t>
      </w:r>
      <w:r>
        <w:rPr>
          <w:rFonts w:ascii="Verdana" w:eastAsia="Verdana" w:hAnsi="Verdana" w:cs="Verdana"/>
        </w:rPr>
        <w:t xml:space="preserve"> del Decreto 1083 de 2015, disponiendo extender el concepto de familia para efectos de determinar </w:t>
      </w:r>
      <w:proofErr w:type="spellStart"/>
      <w:r>
        <w:rPr>
          <w:rFonts w:ascii="Verdana" w:eastAsia="Verdana" w:hAnsi="Verdana" w:cs="Verdana"/>
        </w:rPr>
        <w:t>como</w:t>
      </w:r>
      <w:proofErr w:type="spellEnd"/>
      <w:r>
        <w:rPr>
          <w:rFonts w:ascii="Verdana" w:eastAsia="Verdana" w:hAnsi="Verdana" w:cs="Verdana"/>
        </w:rPr>
        <w:t xml:space="preserve"> beneficiarios de los programas de bienestar social, de protección y servicios sociales a los servidores públicos que tengan hijos menores de 25 años.</w:t>
      </w:r>
    </w:p>
    <w:p w14:paraId="00000016" w14:textId="7C601F38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Que se hace necesario modificar la Resolución No. </w:t>
      </w:r>
      <w:r w:rsidR="009515CD">
        <w:rPr>
          <w:rFonts w:ascii="Verdana" w:eastAsia="Verdana" w:hAnsi="Verdana" w:cs="Verdana"/>
        </w:rPr>
        <w:t>1224</w:t>
      </w:r>
      <w:r>
        <w:rPr>
          <w:rFonts w:ascii="Verdana" w:eastAsia="Verdana" w:hAnsi="Verdana" w:cs="Verdana"/>
        </w:rPr>
        <w:t xml:space="preserve"> de 2010, en el sentido de incluir como beneficiarios del programa de apoyo escolar a los servidores públicos que tengan hijos menores de 25 años.</w:t>
      </w:r>
    </w:p>
    <w:p w14:paraId="00000017" w14:textId="77777777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 mérito de lo expuesto,</w:t>
      </w:r>
    </w:p>
    <w:p w14:paraId="00000018" w14:textId="77777777" w:rsidR="009515CD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RESUELVE:</w:t>
      </w:r>
    </w:p>
    <w:p w14:paraId="00000019" w14:textId="05FAEFF0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ARTÍCULO PRIMERO.</w:t>
      </w:r>
      <w:r>
        <w:rPr>
          <w:rFonts w:ascii="Verdana" w:eastAsia="Verdana" w:hAnsi="Verdana" w:cs="Verdana"/>
        </w:rPr>
        <w:t xml:space="preserve"> Modifíquese el Artículo </w:t>
      </w:r>
      <w:r w:rsidR="009515CD">
        <w:rPr>
          <w:rFonts w:ascii="Verdana" w:eastAsia="Verdana" w:hAnsi="Verdana" w:cs="Verdana"/>
        </w:rPr>
        <w:t>1o</w:t>
      </w:r>
      <w:r>
        <w:rPr>
          <w:rFonts w:ascii="Verdana" w:eastAsia="Verdana" w:hAnsi="Verdana" w:cs="Verdana"/>
        </w:rPr>
        <w:t xml:space="preserve"> de la Resolución No. 1224 de 16 de marzo de 2010, el cual quedará así:</w:t>
      </w:r>
    </w:p>
    <w:p w14:paraId="0000001A" w14:textId="29A65EF6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 xml:space="preserve">ARTÍCULO </w:t>
      </w:r>
      <w:r w:rsidR="009515CD">
        <w:rPr>
          <w:rFonts w:ascii="Verdana" w:eastAsia="Verdana" w:hAnsi="Verdana" w:cs="Verdana"/>
          <w:b/>
          <w:bCs/>
        </w:rPr>
        <w:t>PRIMERO</w:t>
      </w:r>
      <w:r>
        <w:rPr>
          <w:rFonts w:ascii="Verdana" w:eastAsia="Verdana" w:hAnsi="Verdana" w:cs="Verdana"/>
          <w:b/>
          <w:bCs/>
        </w:rPr>
        <w:t>.</w:t>
      </w:r>
      <w:r>
        <w:rPr>
          <w:rFonts w:ascii="Verdana" w:eastAsia="Verdana" w:hAnsi="Verdana" w:cs="Verdana"/>
        </w:rPr>
        <w:t xml:space="preserve"> DE LOS BENEFICIARIOS. Los servidores públicos del ICBF serán beneficiarios del Programa de Apoyo Escolar, siempre y cuando cumplan con las siguientes condiciones:</w:t>
      </w:r>
    </w:p>
    <w:p w14:paraId="0000001B" w14:textId="77777777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a) Pertenecer a los siguientes niveles:</w:t>
      </w:r>
    </w:p>
    <w:p w14:paraId="0000001C" w14:textId="77777777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--Asistencial en todos los grados</w:t>
      </w:r>
    </w:p>
    <w:p w14:paraId="0000001D" w14:textId="77777777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--Técnico en todos los grados.</w:t>
      </w:r>
    </w:p>
    <w:p w14:paraId="0000001E" w14:textId="77777777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--Profesional hasta el grado 11.</w:t>
      </w:r>
    </w:p>
    <w:p w14:paraId="0000001F" w14:textId="77777777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b) Los hijos o niños, niñas y adolescentes otorgados en custodia de los beneficiarios deben:</w:t>
      </w:r>
    </w:p>
    <w:p w14:paraId="00000020" w14:textId="77777777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--Ser menores de veinticinco (25) </w:t>
      </w:r>
      <w:proofErr w:type="gramStart"/>
      <w:r>
        <w:rPr>
          <w:rFonts w:ascii="Verdana" w:eastAsia="Verdana" w:hAnsi="Verdana" w:cs="Verdana"/>
        </w:rPr>
        <w:t>años de edad</w:t>
      </w:r>
      <w:proofErr w:type="gramEnd"/>
      <w:r>
        <w:rPr>
          <w:rFonts w:ascii="Verdana" w:eastAsia="Verdana" w:hAnsi="Verdana" w:cs="Verdana"/>
        </w:rPr>
        <w:t>, excepto si se trata de hijos con discapacidad producida por alteraciones orgánicas o funcionales incurables que imposibiliten su desempeño laboral.</w:t>
      </w:r>
    </w:p>
    <w:p w14:paraId="00000021" w14:textId="77777777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c) Los hijos de los beneficiarios deben estar cursando:</w:t>
      </w:r>
    </w:p>
    <w:p w14:paraId="00000022" w14:textId="77777777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--</w:t>
      </w:r>
      <w:proofErr w:type="spellStart"/>
      <w:r>
        <w:rPr>
          <w:rFonts w:ascii="Verdana" w:eastAsia="Verdana" w:hAnsi="Verdana" w:cs="Verdana"/>
        </w:rPr>
        <w:t>Ultimo</w:t>
      </w:r>
      <w:proofErr w:type="spellEnd"/>
      <w:r>
        <w:rPr>
          <w:rFonts w:ascii="Verdana" w:eastAsia="Verdana" w:hAnsi="Verdana" w:cs="Verdana"/>
        </w:rPr>
        <w:t xml:space="preserve"> año de preescolar, </w:t>
      </w:r>
      <w:proofErr w:type="spellStart"/>
      <w:r>
        <w:rPr>
          <w:rFonts w:ascii="Verdana" w:eastAsia="Verdana" w:hAnsi="Verdana" w:cs="Verdana"/>
        </w:rPr>
        <w:t>ó</w:t>
      </w:r>
      <w:proofErr w:type="spellEnd"/>
    </w:p>
    <w:p w14:paraId="00000023" w14:textId="77777777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--Educación básica primaria, </w:t>
      </w:r>
      <w:proofErr w:type="spellStart"/>
      <w:r>
        <w:rPr>
          <w:rFonts w:ascii="Verdana" w:eastAsia="Verdana" w:hAnsi="Verdana" w:cs="Verdana"/>
        </w:rPr>
        <w:t>ó</w:t>
      </w:r>
      <w:proofErr w:type="spellEnd"/>
    </w:p>
    <w:p w14:paraId="00000024" w14:textId="77777777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--Educación básica secundaria, </w:t>
      </w:r>
      <w:proofErr w:type="spellStart"/>
      <w:r>
        <w:rPr>
          <w:rFonts w:ascii="Verdana" w:eastAsia="Verdana" w:hAnsi="Verdana" w:cs="Verdana"/>
        </w:rPr>
        <w:t>ó</w:t>
      </w:r>
      <w:proofErr w:type="spellEnd"/>
    </w:p>
    <w:p w14:paraId="00000025" w14:textId="77777777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--Educación media académica y técnica, </w:t>
      </w:r>
      <w:proofErr w:type="spellStart"/>
      <w:r>
        <w:rPr>
          <w:rFonts w:ascii="Verdana" w:eastAsia="Verdana" w:hAnsi="Verdana" w:cs="Verdana"/>
        </w:rPr>
        <w:t>ó</w:t>
      </w:r>
      <w:proofErr w:type="spellEnd"/>
    </w:p>
    <w:p w14:paraId="00000026" w14:textId="77777777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--Educación para el trabajo y desarrollo humano, </w:t>
      </w:r>
      <w:proofErr w:type="spellStart"/>
      <w:r>
        <w:rPr>
          <w:rFonts w:ascii="Verdana" w:eastAsia="Verdana" w:hAnsi="Verdana" w:cs="Verdana"/>
        </w:rPr>
        <w:t>ó</w:t>
      </w:r>
      <w:proofErr w:type="spellEnd"/>
    </w:p>
    <w:p w14:paraId="00000027" w14:textId="77777777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--Educación superior en los niveles tecnología y universitaria,</w:t>
      </w:r>
    </w:p>
    <w:p w14:paraId="00000028" w14:textId="77777777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PARÁGRAFO 1.</w:t>
      </w:r>
      <w:r>
        <w:rPr>
          <w:rFonts w:ascii="Verdana" w:eastAsia="Verdana" w:hAnsi="Verdana" w:cs="Verdana"/>
        </w:rPr>
        <w:t xml:space="preserve"> Los servidores públicos beneficiarios que cumplan con las anteriores condiciones recibirán el apoyo económico una vez por periodo anual y para un máximo de dos (2) hijos por cada servidor público.</w:t>
      </w:r>
    </w:p>
    <w:p w14:paraId="00000029" w14:textId="77777777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PARÁGRAFO 2.</w:t>
      </w:r>
      <w:r>
        <w:rPr>
          <w:rFonts w:ascii="Verdana" w:eastAsia="Verdana" w:hAnsi="Verdana" w:cs="Verdana"/>
        </w:rPr>
        <w:t xml:space="preserve"> En el caso en </w:t>
      </w:r>
      <w:proofErr w:type="gramStart"/>
      <w:r>
        <w:rPr>
          <w:rFonts w:ascii="Verdana" w:eastAsia="Verdana" w:hAnsi="Verdana" w:cs="Verdana"/>
        </w:rPr>
        <w:t>que</w:t>
      </w:r>
      <w:proofErr w:type="gramEnd"/>
      <w:r>
        <w:rPr>
          <w:rFonts w:ascii="Verdana" w:eastAsia="Verdana" w:hAnsi="Verdana" w:cs="Verdana"/>
        </w:rPr>
        <w:t xml:space="preserve"> dadas las necesidades educativas especiales de los hijos o niños, niñas y adolescentes otorgados en custodia no sea viable su atención en la educación formal, deberá acreditarse la vinculación a un programa de atención educativa adaptado a sus necesidades.</w:t>
      </w:r>
    </w:p>
    <w:p w14:paraId="0000002A" w14:textId="77777777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PARÁGRAFO 3.</w:t>
      </w:r>
      <w:r>
        <w:rPr>
          <w:rFonts w:ascii="Verdana" w:eastAsia="Verdana" w:hAnsi="Verdana" w:cs="Verdana"/>
        </w:rPr>
        <w:t xml:space="preserve"> En el caso de los niños, niñas y adolescentes otorgados en custodia deberá acreditarse mediante providencia judicial o acta de conciliación en defensoría de familia, que se les ha otorgado los deberes de custodia y cuidado personal de niños, niñas y adolescentes.</w:t>
      </w:r>
    </w:p>
    <w:p w14:paraId="0000002B" w14:textId="4C4D19AB" w:rsidR="009515CD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 xml:space="preserve">ARTÍCULO SEGUNDO. </w:t>
      </w:r>
      <w:r>
        <w:rPr>
          <w:rFonts w:ascii="Verdana" w:eastAsia="Verdana" w:hAnsi="Verdana" w:cs="Verdana"/>
        </w:rPr>
        <w:t xml:space="preserve">[Resolución derogada por el artículo </w:t>
      </w:r>
      <w:r w:rsidR="009515CD">
        <w:rPr>
          <w:rFonts w:ascii="Verdana" w:eastAsia="Verdana" w:hAnsi="Verdana" w:cs="Verdana"/>
        </w:rPr>
        <w:t>4</w:t>
      </w:r>
      <w:r>
        <w:rPr>
          <w:rFonts w:ascii="Verdana" w:eastAsia="Verdana" w:hAnsi="Verdana" w:cs="Verdana"/>
        </w:rPr>
        <w:t xml:space="preserve"> de la Resolución 5438 de 2019] La presente Resolución rige a partir de la fecha de su expedición, modifica en lo pertinente a la Resolución No. </w:t>
      </w:r>
      <w:r w:rsidR="009515CD">
        <w:rPr>
          <w:rFonts w:ascii="Verdana" w:eastAsia="Verdana" w:hAnsi="Verdana" w:cs="Verdana"/>
        </w:rPr>
        <w:t>1224</w:t>
      </w:r>
      <w:r>
        <w:rPr>
          <w:rFonts w:ascii="Verdana" w:eastAsia="Verdana" w:hAnsi="Verdana" w:cs="Verdana"/>
        </w:rPr>
        <w:t xml:space="preserve"> de 2010.</w:t>
      </w:r>
    </w:p>
    <w:p w14:paraId="0000002C" w14:textId="77777777" w:rsidR="009515CD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COMUNIQUESE Y CÚMPLASE</w:t>
      </w:r>
    </w:p>
    <w:p w14:paraId="0000002D" w14:textId="77777777" w:rsidR="009515CD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Dada en Bogotá, D.C., a los 23 días de febrero de 2018</w:t>
      </w:r>
    </w:p>
    <w:p w14:paraId="0000002E" w14:textId="77777777" w:rsidR="009515CD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KAREN ABUDINEN ABUCHAIBE</w:t>
      </w:r>
    </w:p>
    <w:p w14:paraId="0000002F" w14:textId="77777777" w:rsidR="009515CD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DIRECTORA GENERAL</w:t>
      </w:r>
    </w:p>
    <w:p w14:paraId="00000030" w14:textId="77777777" w:rsidR="009515CD" w:rsidRDefault="009515CD">
      <w:pPr>
        <w:rPr>
          <w:rFonts w:ascii="Verdana" w:eastAsia="Verdana" w:hAnsi="Verdana" w:cs="Verdana"/>
        </w:rPr>
      </w:pPr>
    </w:p>
    <w:p w14:paraId="00000031" w14:textId="77777777" w:rsidR="009515CD" w:rsidRDefault="009515CD">
      <w:pPr>
        <w:rPr>
          <w:rFonts w:ascii="Verdana" w:eastAsia="Verdana" w:hAnsi="Verdana" w:cs="Verdana"/>
        </w:rPr>
      </w:pPr>
    </w:p>
    <w:sectPr w:rsidR="009515C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C0577D6F-5F4D-43A3-83B7-21F4F0122976}"/>
    <w:embedBold r:id="rId2" w:fontKey="{D7AA2EC7-A959-4FEC-B90C-243B16F430B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5AB2C01-65CE-4FC0-9F89-FA77C71F9E5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1DB344F-8A76-4E19-9C00-93A19223E79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5CD"/>
    <w:rsid w:val="001056CB"/>
    <w:rsid w:val="00114621"/>
    <w:rsid w:val="0017591E"/>
    <w:rsid w:val="0057602A"/>
    <w:rsid w:val="0095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06B11"/>
  <w15:docId w15:val="{3B29ABA8-DCBD-4A47-AE6C-80F7242D5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08C58B39498E4896A2054B5FC01AEB" ma:contentTypeVersion="3" ma:contentTypeDescription="Crear nuevo documento." ma:contentTypeScope="" ma:versionID="b4d173dae77e0f6cefc0a12b2bbb2e99">
  <xsd:schema xmlns:xsd="http://www.w3.org/2001/XMLSchema" xmlns:xs="http://www.w3.org/2001/XMLSchema" xmlns:p="http://schemas.microsoft.com/office/2006/metadata/properties" xmlns:ns2="83b6216f-50ca-4067-8039-c588814c8876" targetNamespace="http://schemas.microsoft.com/office/2006/metadata/properties" ma:root="true" ma:fieldsID="eca3e6bf47cf396c8fb42fde65a041b6" ns2:_="">
    <xsd:import namespace="83b6216f-50ca-4067-8039-c588814c8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6216f-50ca-4067-8039-c588814c8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9A5C1C-64B9-4D69-8865-9ADFBE4FDC91}"/>
</file>

<file path=customXml/itemProps2.xml><?xml version="1.0" encoding="utf-8"?>
<ds:datastoreItem xmlns:ds="http://schemas.openxmlformats.org/officeDocument/2006/customXml" ds:itemID="{A9434792-286F-4D89-927A-3133754D3166}"/>
</file>

<file path=customXml/itemProps3.xml><?xml version="1.0" encoding="utf-8"?>
<ds:datastoreItem xmlns:ds="http://schemas.openxmlformats.org/officeDocument/2006/customXml" ds:itemID="{4213289E-DB80-4620-849C-EFD602770F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765</Words>
  <Characters>4209</Characters>
  <Application>Microsoft Office Word</Application>
  <DocSecurity>0</DocSecurity>
  <Lines>35</Lines>
  <Paragraphs>9</Paragraphs>
  <ScaleCrop>false</ScaleCrop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Eduardo Lozano Bocanegra</cp:lastModifiedBy>
  <cp:revision>5</cp:revision>
  <dcterms:created xsi:type="dcterms:W3CDTF">2026-03-02T15:13:00Z</dcterms:created>
  <dcterms:modified xsi:type="dcterms:W3CDTF">2026-03-02T15:37:00Z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0x0101002C08C58B39498E4896A2054B5FC01AEB</vt:lpwstr>
  </property>
</Properties>
</file>